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5CE7" w14:textId="00BB5BEC" w:rsidR="004454D4" w:rsidRPr="004852AA" w:rsidRDefault="004454D4" w:rsidP="004454D4">
      <w:pPr>
        <w:jc w:val="center"/>
        <w:rPr>
          <w:rFonts w:ascii="Arial" w:hAnsi="Arial" w:cs="Arial"/>
          <w:b/>
          <w:sz w:val="22"/>
          <w:szCs w:val="22"/>
        </w:rPr>
      </w:pPr>
      <w:r w:rsidRPr="004852AA">
        <w:rPr>
          <w:rFonts w:ascii="Arial" w:hAnsi="Arial" w:cs="Arial"/>
          <w:b/>
          <w:sz w:val="22"/>
          <w:szCs w:val="22"/>
        </w:rPr>
        <w:t>ANEXO</w:t>
      </w:r>
    </w:p>
    <w:p w14:paraId="1F69E841" w14:textId="77777777" w:rsidR="004454D4" w:rsidRPr="004852AA" w:rsidRDefault="004454D4" w:rsidP="004454D4">
      <w:pPr>
        <w:jc w:val="center"/>
        <w:rPr>
          <w:rFonts w:ascii="Arial" w:hAnsi="Arial" w:cs="Arial"/>
          <w:b/>
          <w:color w:val="ED7D31" w:themeColor="accent2"/>
          <w:sz w:val="22"/>
          <w:szCs w:val="22"/>
        </w:rPr>
      </w:pPr>
      <w:r w:rsidRPr="004852AA">
        <w:rPr>
          <w:rFonts w:ascii="Arial" w:hAnsi="Arial" w:cs="Arial"/>
          <w:b/>
          <w:sz w:val="22"/>
          <w:szCs w:val="22"/>
        </w:rPr>
        <w:t xml:space="preserve">ACUERDO ENTRE LA UNIVERSIDAD DE VIGO Y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sz w:val="22"/>
          <w:szCs w:val="22"/>
        </w:rPr>
        <w:fldChar w:fldCharType="end"/>
      </w:r>
      <w:r w:rsidRPr="004852AA">
        <w:rPr>
          <w:rFonts w:ascii="Arial" w:hAnsi="Arial" w:cs="Arial"/>
          <w:b/>
          <w:sz w:val="22"/>
          <w:szCs w:val="22"/>
        </w:rPr>
        <w:t xml:space="preserve"> SOBRE MEDIDAS DE PRO</w:t>
      </w:r>
      <w:r w:rsidRPr="004852AA">
        <w:rPr>
          <w:rFonts w:ascii="Arial" w:hAnsi="Arial" w:cs="Arial"/>
          <w:b/>
          <w:sz w:val="22"/>
          <w:szCs w:val="22"/>
        </w:rPr>
        <w:softHyphen/>
        <w:t>TECCIÓN DE LOS DATOS PERSONALES DE LAS PERSONAS AFECTADAS</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00000000" w:rsidRPr="004852AA">
        <w:rPr>
          <w:rFonts w:ascii="Arial" w:hAnsi="Arial" w:cs="Arial"/>
          <w:b/>
          <w:sz w:val="22"/>
          <w:szCs w:val="22"/>
        </w:rPr>
      </w:r>
      <w:r w:rsidR="00000000" w:rsidRPr="004852AA">
        <w:rPr>
          <w:rFonts w:ascii="Arial" w:hAnsi="Arial" w:cs="Arial"/>
          <w:b/>
          <w:sz w:val="22"/>
          <w:szCs w:val="22"/>
        </w:rPr>
        <w:fldChar w:fldCharType="separate"/>
      </w:r>
      <w:r w:rsidRPr="004852AA">
        <w:rPr>
          <w:rFonts w:ascii="Arial" w:hAnsi="Arial" w:cs="Arial"/>
          <w:b/>
          <w:sz w:val="22"/>
          <w:szCs w:val="22"/>
        </w:rPr>
        <w:fldChar w:fldCharType="end"/>
      </w:r>
    </w:p>
    <w:p w14:paraId="69209700" w14:textId="77777777" w:rsidR="001373E0" w:rsidRPr="004852AA" w:rsidRDefault="001373E0" w:rsidP="001373E0">
      <w:pPr>
        <w:jc w:val="both"/>
        <w:rPr>
          <w:rFonts w:ascii="Arial" w:hAnsi="Arial" w:cs="Arial"/>
          <w:sz w:val="22"/>
          <w:szCs w:val="22"/>
        </w:rPr>
      </w:pPr>
    </w:p>
    <w:p w14:paraId="0F3EFD0A" w14:textId="28BFC2B1" w:rsidR="001373E0" w:rsidRPr="004852AA" w:rsidRDefault="001373E0" w:rsidP="001373E0">
      <w:pPr>
        <w:jc w:val="both"/>
        <w:rPr>
          <w:rFonts w:ascii="Arial" w:hAnsi="Arial" w:cs="Arial"/>
          <w:color w:val="FF0000"/>
          <w:sz w:val="22"/>
          <w:szCs w:val="22"/>
        </w:rPr>
      </w:pPr>
      <w:r w:rsidRPr="004852AA">
        <w:rPr>
          <w:rFonts w:ascii="Arial" w:hAnsi="Arial" w:cs="Arial"/>
          <w:color w:val="FF0000"/>
          <w:sz w:val="22"/>
          <w:szCs w:val="22"/>
        </w:rPr>
        <w:t>(Debe escogerse una única opción -A o B- según la otra parte tenga naturaleza de entidad pública o entidad de derecho privado)</w:t>
      </w:r>
    </w:p>
    <w:p w14:paraId="5D5C6B84" w14:textId="77777777" w:rsidR="001373E0" w:rsidRPr="004852AA" w:rsidRDefault="001373E0" w:rsidP="004454D4">
      <w:pPr>
        <w:ind w:firstLine="284"/>
        <w:jc w:val="both"/>
        <w:rPr>
          <w:rFonts w:ascii="Arial" w:hAnsi="Arial" w:cs="Arial"/>
          <w:color w:val="FF0000"/>
          <w:sz w:val="22"/>
          <w:szCs w:val="22"/>
        </w:rPr>
      </w:pPr>
    </w:p>
    <w:p w14:paraId="59492B3B" w14:textId="77777777" w:rsidR="001373E0" w:rsidRPr="004852AA" w:rsidRDefault="001373E0" w:rsidP="004454D4">
      <w:pPr>
        <w:ind w:firstLine="284"/>
        <w:jc w:val="both"/>
        <w:rPr>
          <w:rFonts w:ascii="Arial" w:hAnsi="Arial" w:cs="Arial"/>
          <w:b/>
          <w:bCs/>
          <w:color w:val="FF0000"/>
          <w:sz w:val="22"/>
          <w:szCs w:val="22"/>
        </w:rPr>
      </w:pPr>
      <w:r w:rsidRPr="004852AA">
        <w:rPr>
          <w:rFonts w:ascii="Arial" w:hAnsi="Arial" w:cs="Arial"/>
          <w:b/>
          <w:bCs/>
          <w:color w:val="FF0000"/>
          <w:sz w:val="22"/>
          <w:szCs w:val="22"/>
        </w:rPr>
        <w:t>OPCIÓN A. La otra parte es entidad pública</w:t>
      </w:r>
    </w:p>
    <w:p w14:paraId="7D399A27" w14:textId="76F37A8E" w:rsidR="00720F99" w:rsidRPr="004852AA" w:rsidRDefault="00720F99" w:rsidP="001373E0">
      <w:pPr>
        <w:ind w:firstLine="284"/>
        <w:jc w:val="both"/>
        <w:rPr>
          <w:rFonts w:ascii="Arial" w:hAnsi="Arial" w:cs="Arial"/>
          <w:sz w:val="22"/>
          <w:szCs w:val="22"/>
        </w:rPr>
      </w:pPr>
      <w:r w:rsidRPr="004852AA">
        <w:rPr>
          <w:rFonts w:ascii="Arial" w:hAnsi="Arial" w:cs="Arial"/>
          <w:sz w:val="22"/>
          <w:szCs w:val="22"/>
        </w:rPr>
        <w:t>De un lado, l</w:t>
      </w:r>
      <w:r w:rsidR="001373E0" w:rsidRPr="004852AA">
        <w:rPr>
          <w:rFonts w:ascii="Arial" w:hAnsi="Arial" w:cs="Arial"/>
          <w:sz w:val="22"/>
          <w:szCs w:val="22"/>
        </w:rPr>
        <w:t>a Universidad de Vigo, de España (en adelante, «exportador»),</w:t>
      </w:r>
    </w:p>
    <w:p w14:paraId="7DA600A5" w14:textId="77777777" w:rsidR="00720F99" w:rsidRPr="004852AA" w:rsidRDefault="001373E0" w:rsidP="001373E0">
      <w:pPr>
        <w:ind w:firstLine="284"/>
        <w:jc w:val="both"/>
        <w:rPr>
          <w:rFonts w:ascii="Arial" w:hAnsi="Arial" w:cs="Arial"/>
          <w:sz w:val="22"/>
          <w:szCs w:val="22"/>
        </w:rPr>
      </w:pPr>
      <w:r w:rsidRPr="004852AA">
        <w:rPr>
          <w:rFonts w:ascii="Arial" w:hAnsi="Arial" w:cs="Arial"/>
          <w:sz w:val="22"/>
          <w:szCs w:val="22"/>
        </w:rPr>
        <w:t xml:space="preserve">y </w:t>
      </w:r>
      <w:r w:rsidR="00720F99" w:rsidRPr="004852AA">
        <w:rPr>
          <w:rFonts w:ascii="Arial" w:hAnsi="Arial" w:cs="Arial"/>
          <w:sz w:val="22"/>
          <w:szCs w:val="22"/>
        </w:rPr>
        <w:t xml:space="preserve">de otro,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sz w:val="22"/>
          <w:szCs w:val="22"/>
        </w:rPr>
        <w:fldChar w:fldCharType="end"/>
      </w:r>
      <w:r w:rsidRPr="004852AA">
        <w:rPr>
          <w:rFonts w:ascii="Arial" w:hAnsi="Arial" w:cs="Arial"/>
          <w:sz w:val="22"/>
          <w:szCs w:val="22"/>
        </w:rPr>
        <w:t xml:space="preserve">, de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sz w:val="22"/>
          <w:szCs w:val="22"/>
        </w:rPr>
        <w:fldChar w:fldCharType="end"/>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sz w:val="22"/>
          <w:szCs w:val="22"/>
        </w:rPr>
        <w:fldChar w:fldCharType="end"/>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sz w:val="22"/>
          <w:szCs w:val="22"/>
        </w:rPr>
        <w:fldChar w:fldCharType="end"/>
      </w:r>
      <w:r w:rsidRPr="004852AA">
        <w:rPr>
          <w:rFonts w:ascii="Arial" w:hAnsi="Arial" w:cs="Arial"/>
          <w:sz w:val="22"/>
          <w:szCs w:val="22"/>
        </w:rPr>
        <w:t xml:space="preserve"> - que tiene</w:t>
      </w:r>
      <w:r w:rsidR="00720F99" w:rsidRPr="004852AA">
        <w:rPr>
          <w:rFonts w:ascii="Arial" w:hAnsi="Arial" w:cs="Arial"/>
          <w:sz w:val="22"/>
          <w:szCs w:val="22"/>
        </w:rPr>
        <w:t>,</w:t>
      </w:r>
      <w:r w:rsidRPr="004852AA">
        <w:rPr>
          <w:rFonts w:ascii="Arial" w:hAnsi="Arial" w:cs="Arial"/>
          <w:sz w:val="22"/>
          <w:szCs w:val="22"/>
        </w:rPr>
        <w:t xml:space="preserve"> de acuerdo con su ordenamiento jurídico, naturaleza de </w:t>
      </w:r>
      <w:r w:rsidRPr="004852AA">
        <w:rPr>
          <w:rFonts w:ascii="Arial" w:hAnsi="Arial" w:cs="Arial"/>
          <w:i/>
          <w:iCs/>
          <w:sz w:val="22"/>
          <w:szCs w:val="22"/>
        </w:rPr>
        <w:t>entidad de derecho público</w:t>
      </w:r>
      <w:r w:rsidRPr="004852AA">
        <w:rPr>
          <w:rFonts w:ascii="Arial" w:hAnsi="Arial" w:cs="Arial"/>
          <w:sz w:val="22"/>
          <w:szCs w:val="22"/>
        </w:rPr>
        <w:t>- (en adelante, «importador»),</w:t>
      </w:r>
    </w:p>
    <w:p w14:paraId="0A4F0863" w14:textId="60D8C467" w:rsidR="00720F99" w:rsidRPr="004852AA" w:rsidRDefault="001373E0" w:rsidP="001373E0">
      <w:pPr>
        <w:ind w:firstLine="284"/>
        <w:jc w:val="both"/>
        <w:rPr>
          <w:rFonts w:ascii="Arial" w:hAnsi="Arial" w:cs="Arial"/>
          <w:sz w:val="22"/>
          <w:szCs w:val="22"/>
        </w:rPr>
      </w:pPr>
      <w:r w:rsidRPr="004852AA">
        <w:rPr>
          <w:rFonts w:ascii="Arial" w:hAnsi="Arial" w:cs="Arial"/>
          <w:sz w:val="22"/>
          <w:szCs w:val="22"/>
        </w:rPr>
        <w:t>[cuando proceda hacer referencia conjunta a ambas entida</w:t>
      </w:r>
      <w:r w:rsidRPr="004852AA">
        <w:rPr>
          <w:rFonts w:ascii="Arial" w:hAnsi="Arial" w:cs="Arial"/>
          <w:sz w:val="22"/>
          <w:szCs w:val="22"/>
        </w:rPr>
        <w:softHyphen/>
        <w:t xml:space="preserve">des, se empleará </w:t>
      </w:r>
      <w:r w:rsidR="00720F99" w:rsidRPr="004852AA">
        <w:rPr>
          <w:rFonts w:ascii="Arial" w:hAnsi="Arial" w:cs="Arial"/>
          <w:sz w:val="22"/>
          <w:szCs w:val="22"/>
        </w:rPr>
        <w:t xml:space="preserve">el término </w:t>
      </w:r>
      <w:r w:rsidRPr="004852AA">
        <w:rPr>
          <w:rFonts w:ascii="Arial" w:hAnsi="Arial" w:cs="Arial"/>
          <w:sz w:val="22"/>
          <w:szCs w:val="22"/>
        </w:rPr>
        <w:t>«las partes»]</w:t>
      </w:r>
    </w:p>
    <w:p w14:paraId="7DF096CA" w14:textId="48373DEA" w:rsidR="001373E0" w:rsidRPr="004852AA" w:rsidRDefault="001373E0" w:rsidP="001373E0">
      <w:pPr>
        <w:ind w:firstLine="284"/>
        <w:jc w:val="both"/>
        <w:rPr>
          <w:rFonts w:ascii="Arial" w:hAnsi="Arial" w:cs="Arial"/>
          <w:sz w:val="22"/>
          <w:szCs w:val="22"/>
        </w:rPr>
      </w:pPr>
      <w:r w:rsidRPr="004852AA">
        <w:rPr>
          <w:rFonts w:ascii="Arial" w:hAnsi="Arial" w:cs="Arial"/>
          <w:sz w:val="22"/>
          <w:szCs w:val="22"/>
        </w:rPr>
        <w:t xml:space="preserve">pactan y formalizan el presente acuerdo que se anexa al Convenio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sz w:val="22"/>
          <w:szCs w:val="22"/>
        </w:rPr>
        <w:fldChar w:fldCharType="end"/>
      </w:r>
      <w:r w:rsidRPr="004852AA">
        <w:rPr>
          <w:rFonts w:ascii="Arial" w:hAnsi="Arial" w:cs="Arial"/>
          <w:b/>
          <w:sz w:val="22"/>
          <w:szCs w:val="22"/>
        </w:rPr>
        <w:t>,</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sz w:val="22"/>
          <w:szCs w:val="22"/>
        </w:rPr>
        <w:fldChar w:fldCharType="end"/>
      </w:r>
      <w:r w:rsidRPr="004852AA">
        <w:rPr>
          <w:rFonts w:ascii="Arial" w:hAnsi="Arial" w:cs="Arial"/>
          <w:spacing w:val="-4"/>
          <w:sz w:val="22"/>
          <w:szCs w:val="22"/>
        </w:rPr>
        <w:t xml:space="preserve"> de modo que ambos documentos de modo conjunto constituyen el instrumento jurídicamente vinculante y exigible entre autoridades u organismos públicos previsto en el ar</w:t>
      </w:r>
      <w:r w:rsidRPr="004852AA">
        <w:rPr>
          <w:rFonts w:ascii="Arial" w:hAnsi="Arial" w:cs="Arial"/>
          <w:spacing w:val="-4"/>
          <w:sz w:val="22"/>
          <w:szCs w:val="22"/>
        </w:rPr>
        <w:softHyphen/>
        <w:t xml:space="preserve">tículo 46.2.a) del </w:t>
      </w:r>
      <w:r w:rsidRPr="004852AA">
        <w:rPr>
          <w:rFonts w:ascii="Arial" w:hAnsi="Arial" w:cs="Arial"/>
          <w:sz w:val="22"/>
          <w:szCs w:val="22"/>
        </w:rPr>
        <w:t>Reglamento (UE) 2016/679 del Parlamento Europeo y del Consejo, del 27 de abril de 2016, relativo a la protección de las personas físicas en lo que respecta al trata</w:t>
      </w:r>
      <w:r w:rsidRPr="004852AA">
        <w:rPr>
          <w:rFonts w:ascii="Arial" w:hAnsi="Arial" w:cs="Arial"/>
          <w:sz w:val="22"/>
          <w:szCs w:val="22"/>
        </w:rPr>
        <w:softHyphen/>
        <w:t>miento de datos personales y libre circulación de estos datos (en adelante, "RGPD»)</w:t>
      </w:r>
      <w:r w:rsidRPr="004852AA">
        <w:rPr>
          <w:rFonts w:ascii="Arial" w:hAnsi="Arial" w:cs="Arial"/>
          <w:spacing w:val="-4"/>
          <w:sz w:val="22"/>
          <w:szCs w:val="22"/>
        </w:rPr>
        <w:t xml:space="preserve"> y en las Directrices 2/2020 del Comité Europeo de Protección de Datos.</w:t>
      </w:r>
    </w:p>
    <w:p w14:paraId="22AAEB79" w14:textId="77777777" w:rsidR="001373E0" w:rsidRPr="004852AA" w:rsidRDefault="001373E0" w:rsidP="001373E0">
      <w:pPr>
        <w:ind w:firstLine="284"/>
        <w:jc w:val="both"/>
        <w:rPr>
          <w:rFonts w:ascii="Arial" w:hAnsi="Arial" w:cs="Arial"/>
          <w:sz w:val="22"/>
          <w:szCs w:val="22"/>
        </w:rPr>
      </w:pPr>
      <w:r w:rsidRPr="004852AA">
        <w:rPr>
          <w:rFonts w:ascii="Arial" w:hAnsi="Arial" w:cs="Arial"/>
          <w:sz w:val="22"/>
          <w:szCs w:val="22"/>
        </w:rPr>
        <w:t>El presente acuerdo está integrado por las siguientes cláusulas.</w:t>
      </w:r>
    </w:p>
    <w:p w14:paraId="490470F0" w14:textId="77777777" w:rsidR="001373E0" w:rsidRPr="004852AA" w:rsidRDefault="001373E0" w:rsidP="001373E0">
      <w:pPr>
        <w:ind w:firstLine="284"/>
        <w:jc w:val="both"/>
        <w:rPr>
          <w:rFonts w:ascii="Arial" w:hAnsi="Arial" w:cs="Arial"/>
          <w:b/>
          <w:bCs/>
          <w:color w:val="FF0000"/>
          <w:sz w:val="22"/>
          <w:szCs w:val="22"/>
        </w:rPr>
      </w:pPr>
    </w:p>
    <w:p w14:paraId="52BCD9F6" w14:textId="12184B10" w:rsidR="001373E0" w:rsidRPr="004852AA" w:rsidRDefault="001373E0" w:rsidP="001373E0">
      <w:pPr>
        <w:ind w:firstLine="284"/>
        <w:jc w:val="both"/>
        <w:rPr>
          <w:rFonts w:ascii="Arial" w:hAnsi="Arial" w:cs="Arial"/>
          <w:b/>
          <w:bCs/>
          <w:color w:val="FF0000"/>
          <w:sz w:val="22"/>
          <w:szCs w:val="22"/>
        </w:rPr>
      </w:pPr>
      <w:r w:rsidRPr="004852AA">
        <w:rPr>
          <w:rFonts w:ascii="Arial" w:hAnsi="Arial" w:cs="Arial"/>
          <w:b/>
          <w:bCs/>
          <w:color w:val="FF0000"/>
          <w:sz w:val="22"/>
          <w:szCs w:val="22"/>
        </w:rPr>
        <w:t xml:space="preserve">OPCIÓN </w:t>
      </w:r>
      <w:r w:rsidRPr="004852AA">
        <w:rPr>
          <w:rFonts w:ascii="Arial" w:hAnsi="Arial" w:cs="Arial"/>
          <w:b/>
          <w:bCs/>
          <w:color w:val="FF0000"/>
          <w:sz w:val="22"/>
          <w:szCs w:val="22"/>
        </w:rPr>
        <w:t>B</w:t>
      </w:r>
      <w:r w:rsidRPr="004852AA">
        <w:rPr>
          <w:rFonts w:ascii="Arial" w:hAnsi="Arial" w:cs="Arial"/>
          <w:b/>
          <w:bCs/>
          <w:color w:val="FF0000"/>
          <w:sz w:val="22"/>
          <w:szCs w:val="22"/>
        </w:rPr>
        <w:t>. La otra parte es entidad p</w:t>
      </w:r>
      <w:r w:rsidRPr="004852AA">
        <w:rPr>
          <w:rFonts w:ascii="Arial" w:hAnsi="Arial" w:cs="Arial"/>
          <w:b/>
          <w:bCs/>
          <w:color w:val="FF0000"/>
          <w:sz w:val="22"/>
          <w:szCs w:val="22"/>
        </w:rPr>
        <w:t>rivada</w:t>
      </w:r>
    </w:p>
    <w:p w14:paraId="1BB489F4" w14:textId="77777777" w:rsidR="00720F99" w:rsidRPr="004852AA" w:rsidRDefault="00720F99" w:rsidP="00720F99">
      <w:pPr>
        <w:ind w:firstLine="284"/>
        <w:jc w:val="both"/>
        <w:rPr>
          <w:rFonts w:ascii="Arial" w:hAnsi="Arial" w:cs="Arial"/>
          <w:sz w:val="22"/>
          <w:szCs w:val="22"/>
        </w:rPr>
      </w:pPr>
      <w:r w:rsidRPr="004852AA">
        <w:rPr>
          <w:rFonts w:ascii="Arial" w:hAnsi="Arial" w:cs="Arial"/>
          <w:sz w:val="22"/>
          <w:szCs w:val="22"/>
        </w:rPr>
        <w:t>De un lado, la Universidad de Vigo, de España (en adelante, «exportador»),</w:t>
      </w:r>
    </w:p>
    <w:p w14:paraId="781D04C4" w14:textId="4DA26EC1" w:rsidR="00720F99" w:rsidRPr="004852AA" w:rsidRDefault="00720F99" w:rsidP="00720F99">
      <w:pPr>
        <w:ind w:firstLine="284"/>
        <w:jc w:val="both"/>
        <w:rPr>
          <w:rFonts w:ascii="Arial" w:hAnsi="Arial" w:cs="Arial"/>
          <w:sz w:val="22"/>
          <w:szCs w:val="22"/>
        </w:rPr>
      </w:pPr>
      <w:r w:rsidRPr="004852AA">
        <w:rPr>
          <w:rFonts w:ascii="Arial" w:hAnsi="Arial" w:cs="Arial"/>
          <w:sz w:val="22"/>
          <w:szCs w:val="22"/>
        </w:rPr>
        <w:t xml:space="preserve">y de otro,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sz w:val="22"/>
          <w:szCs w:val="22"/>
        </w:rPr>
        <w:fldChar w:fldCharType="end"/>
      </w:r>
      <w:r w:rsidRPr="004852AA">
        <w:rPr>
          <w:rFonts w:ascii="Arial" w:hAnsi="Arial" w:cs="Arial"/>
          <w:sz w:val="22"/>
          <w:szCs w:val="22"/>
        </w:rPr>
        <w:t xml:space="preserve">, de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sz w:val="22"/>
          <w:szCs w:val="22"/>
        </w:rPr>
        <w:fldChar w:fldCharType="end"/>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sz w:val="22"/>
          <w:szCs w:val="22"/>
        </w:rPr>
        <w:fldChar w:fldCharType="end"/>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sz w:val="22"/>
          <w:szCs w:val="22"/>
        </w:rPr>
        <w:fldChar w:fldCharType="end"/>
      </w:r>
      <w:r w:rsidRPr="004852AA">
        <w:rPr>
          <w:rFonts w:ascii="Arial" w:hAnsi="Arial" w:cs="Arial"/>
          <w:sz w:val="22"/>
          <w:szCs w:val="22"/>
        </w:rPr>
        <w:t xml:space="preserve"> - que tiene, de acuerdo con su ordenamiento jurídico, naturaleza de </w:t>
      </w:r>
      <w:r w:rsidRPr="004852AA">
        <w:rPr>
          <w:rFonts w:ascii="Arial" w:hAnsi="Arial" w:cs="Arial"/>
          <w:i/>
          <w:iCs/>
          <w:sz w:val="22"/>
          <w:szCs w:val="22"/>
        </w:rPr>
        <w:t>entidad de derecho p</w:t>
      </w:r>
      <w:r w:rsidRPr="004852AA">
        <w:rPr>
          <w:rFonts w:ascii="Arial" w:hAnsi="Arial" w:cs="Arial"/>
          <w:i/>
          <w:iCs/>
          <w:sz w:val="22"/>
          <w:szCs w:val="22"/>
        </w:rPr>
        <w:t>rivad</w:t>
      </w:r>
      <w:r w:rsidRPr="004852AA">
        <w:rPr>
          <w:rFonts w:ascii="Arial" w:hAnsi="Arial" w:cs="Arial"/>
          <w:i/>
          <w:iCs/>
          <w:sz w:val="22"/>
          <w:szCs w:val="22"/>
        </w:rPr>
        <w:t>o</w:t>
      </w:r>
      <w:r w:rsidRPr="004852AA">
        <w:rPr>
          <w:rFonts w:ascii="Arial" w:hAnsi="Arial" w:cs="Arial"/>
          <w:sz w:val="22"/>
          <w:szCs w:val="22"/>
        </w:rPr>
        <w:t>- (en adelante, «importador»),</w:t>
      </w:r>
    </w:p>
    <w:p w14:paraId="0C4CDD13" w14:textId="77777777" w:rsidR="00720F99" w:rsidRPr="004852AA" w:rsidRDefault="00720F99" w:rsidP="00720F99">
      <w:pPr>
        <w:ind w:firstLine="284"/>
        <w:jc w:val="both"/>
        <w:rPr>
          <w:rFonts w:ascii="Arial" w:hAnsi="Arial" w:cs="Arial"/>
          <w:sz w:val="22"/>
          <w:szCs w:val="22"/>
        </w:rPr>
      </w:pPr>
      <w:r w:rsidRPr="004852AA">
        <w:rPr>
          <w:rFonts w:ascii="Arial" w:hAnsi="Arial" w:cs="Arial"/>
          <w:sz w:val="22"/>
          <w:szCs w:val="22"/>
        </w:rPr>
        <w:t>[cuando proceda hacer referencia conjunta a ambas entida</w:t>
      </w:r>
      <w:r w:rsidRPr="004852AA">
        <w:rPr>
          <w:rFonts w:ascii="Arial" w:hAnsi="Arial" w:cs="Arial"/>
          <w:sz w:val="22"/>
          <w:szCs w:val="22"/>
        </w:rPr>
        <w:softHyphen/>
        <w:t>des, se empleará el término «las partes»]</w:t>
      </w:r>
    </w:p>
    <w:p w14:paraId="3D5D6BA2" w14:textId="6B7FCA90" w:rsidR="004454D4" w:rsidRPr="004852AA" w:rsidRDefault="004454D4" w:rsidP="004454D4">
      <w:pPr>
        <w:ind w:firstLine="284"/>
        <w:jc w:val="both"/>
        <w:rPr>
          <w:rFonts w:ascii="Arial" w:hAnsi="Arial" w:cs="Arial"/>
          <w:spacing w:val="-4"/>
          <w:sz w:val="22"/>
          <w:szCs w:val="22"/>
        </w:rPr>
      </w:pPr>
      <w:r w:rsidRPr="004852AA">
        <w:rPr>
          <w:rFonts w:ascii="Arial" w:hAnsi="Arial" w:cs="Arial"/>
          <w:sz w:val="22"/>
          <w:szCs w:val="22"/>
        </w:rPr>
        <w:t xml:space="preserve">pactan y formalizan el presente acuerdo que se anexa al Convenio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noProof/>
          <w:sz w:val="22"/>
          <w:szCs w:val="22"/>
        </w:rPr>
        <w:t> </w:t>
      </w:r>
      <w:r w:rsidRPr="004852AA">
        <w:rPr>
          <w:rFonts w:ascii="Arial" w:hAnsi="Arial" w:cs="Arial"/>
          <w:b/>
          <w:sz w:val="22"/>
          <w:szCs w:val="22"/>
        </w:rPr>
        <w:fldChar w:fldCharType="end"/>
      </w:r>
      <w:r w:rsidRPr="004852AA">
        <w:rPr>
          <w:rFonts w:ascii="Arial" w:hAnsi="Arial" w:cs="Arial"/>
          <w:b/>
          <w:sz w:val="22"/>
          <w:szCs w:val="22"/>
        </w:rPr>
        <w:t>,</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00000000" w:rsidRPr="004852AA">
        <w:rPr>
          <w:rFonts w:ascii="Arial" w:hAnsi="Arial" w:cs="Arial"/>
          <w:b/>
          <w:sz w:val="22"/>
          <w:szCs w:val="22"/>
        </w:rPr>
      </w:r>
      <w:r w:rsidR="00000000" w:rsidRPr="004852AA">
        <w:rPr>
          <w:rFonts w:ascii="Arial" w:hAnsi="Arial" w:cs="Arial"/>
          <w:b/>
          <w:sz w:val="22"/>
          <w:szCs w:val="22"/>
        </w:rPr>
        <w:fldChar w:fldCharType="separate"/>
      </w:r>
      <w:r w:rsidRPr="004852AA">
        <w:rPr>
          <w:rFonts w:ascii="Arial" w:hAnsi="Arial" w:cs="Arial"/>
          <w:b/>
          <w:sz w:val="22"/>
          <w:szCs w:val="22"/>
        </w:rPr>
        <w:fldChar w:fldCharType="end"/>
      </w:r>
      <w:r w:rsidRPr="004852AA">
        <w:rPr>
          <w:rFonts w:ascii="Arial" w:hAnsi="Arial" w:cs="Arial"/>
          <w:spacing w:val="-4"/>
          <w:sz w:val="22"/>
          <w:szCs w:val="22"/>
        </w:rPr>
        <w:t xml:space="preserve"> elaborado según lo previsto en el artículo 46.2.c) del </w:t>
      </w:r>
      <w:r w:rsidRPr="004852AA">
        <w:rPr>
          <w:rFonts w:ascii="Arial" w:hAnsi="Arial" w:cs="Arial"/>
          <w:sz w:val="22"/>
          <w:szCs w:val="22"/>
        </w:rPr>
        <w:t>Reglamento (UE) 2016/679 del Parlamento Europeo y del Consejo, del 27 de abril de 2016, relativo a la protección de las personas físicas en lo que respecta al trata</w:t>
      </w:r>
      <w:r w:rsidRPr="004852AA">
        <w:rPr>
          <w:rFonts w:ascii="Arial" w:hAnsi="Arial" w:cs="Arial"/>
          <w:sz w:val="22"/>
          <w:szCs w:val="22"/>
        </w:rPr>
        <w:softHyphen/>
        <w:t>miento de datos personales y libre circulación de estos datos (en adelante, «RGPD»)</w:t>
      </w:r>
      <w:r w:rsidRPr="004852AA">
        <w:rPr>
          <w:rFonts w:ascii="Arial" w:hAnsi="Arial" w:cs="Arial"/>
          <w:spacing w:val="-4"/>
          <w:sz w:val="22"/>
          <w:szCs w:val="22"/>
        </w:rPr>
        <w:t>, atendiendo a las cláusulas-tipo aprobadas por la Comisión Europea mediante Decisión de ejecución (UE) 2021/914 de 4 de junio de 2021.</w:t>
      </w:r>
    </w:p>
    <w:p w14:paraId="43F70A8E" w14:textId="6E3E0FE0"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El presente acuerdo está integrado por las siguientes cláusulas.</w:t>
      </w:r>
    </w:p>
    <w:p w14:paraId="775CC838" w14:textId="77777777" w:rsidR="004454D4" w:rsidRPr="004852AA" w:rsidRDefault="004454D4" w:rsidP="004454D4">
      <w:pPr>
        <w:jc w:val="both"/>
        <w:rPr>
          <w:rFonts w:ascii="Arial" w:hAnsi="Arial" w:cs="Arial"/>
          <w:sz w:val="22"/>
          <w:szCs w:val="22"/>
        </w:rPr>
      </w:pPr>
    </w:p>
    <w:p w14:paraId="3D79F5FE" w14:textId="77777777" w:rsidR="004454D4" w:rsidRPr="004852AA" w:rsidRDefault="004454D4" w:rsidP="004454D4">
      <w:pPr>
        <w:jc w:val="both"/>
        <w:rPr>
          <w:rFonts w:ascii="Arial" w:hAnsi="Arial" w:cs="Arial"/>
          <w:b/>
          <w:bCs/>
          <w:sz w:val="22"/>
          <w:szCs w:val="22"/>
        </w:rPr>
      </w:pPr>
      <w:r w:rsidRPr="004852AA">
        <w:rPr>
          <w:rFonts w:ascii="Arial" w:hAnsi="Arial" w:cs="Arial"/>
          <w:b/>
          <w:sz w:val="22"/>
          <w:szCs w:val="22"/>
        </w:rPr>
        <w:t>Cláusula primera.- Finalidad y ámbito de aplicación</w:t>
      </w:r>
    </w:p>
    <w:p w14:paraId="0ADEEF9D"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La finalidad de este acuerdo es asegurar que el nivel de protección de los datos de las personas físicas afectadas por las transferencias internacionales de datos personales que supondrá la adecuada ejecución del Convenio indicado no se ve menoscabada y que las personas interesadas reciben un nivel de protección esencialmente equivalente al que ga</w:t>
      </w:r>
      <w:r w:rsidRPr="004852AA">
        <w:rPr>
          <w:rFonts w:ascii="Arial" w:hAnsi="Arial" w:cs="Arial"/>
          <w:sz w:val="22"/>
          <w:szCs w:val="22"/>
        </w:rPr>
        <w:softHyphen/>
        <w:t>rante el RGPD.</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00000000" w:rsidRPr="004852AA">
        <w:rPr>
          <w:rFonts w:ascii="Arial" w:hAnsi="Arial" w:cs="Arial"/>
          <w:b/>
          <w:sz w:val="22"/>
          <w:szCs w:val="22"/>
        </w:rPr>
      </w:r>
      <w:r w:rsidR="00000000" w:rsidRPr="004852AA">
        <w:rPr>
          <w:rFonts w:ascii="Arial" w:hAnsi="Arial" w:cs="Arial"/>
          <w:b/>
          <w:sz w:val="22"/>
          <w:szCs w:val="22"/>
        </w:rPr>
        <w:fldChar w:fldCharType="separate"/>
      </w:r>
      <w:r w:rsidRPr="004852AA">
        <w:rPr>
          <w:rFonts w:ascii="Arial" w:hAnsi="Arial" w:cs="Arial"/>
          <w:b/>
          <w:sz w:val="22"/>
          <w:szCs w:val="22"/>
        </w:rPr>
        <w:fldChar w:fldCharType="end"/>
      </w:r>
    </w:p>
    <w:p w14:paraId="5AEFAB0B" w14:textId="77777777" w:rsidR="00BC1CCC" w:rsidRPr="004852AA" w:rsidRDefault="00BC1CCC" w:rsidP="00BC1CCC">
      <w:pPr>
        <w:ind w:firstLine="284"/>
        <w:jc w:val="both"/>
        <w:rPr>
          <w:rFonts w:ascii="Arial" w:hAnsi="Arial" w:cs="Arial"/>
          <w:sz w:val="22"/>
          <w:szCs w:val="22"/>
        </w:rPr>
      </w:pPr>
      <w:r w:rsidRPr="004852AA">
        <w:rPr>
          <w:rFonts w:ascii="Arial" w:hAnsi="Arial" w:cs="Arial"/>
          <w:sz w:val="22"/>
          <w:szCs w:val="22"/>
        </w:rPr>
        <w:t>El presente acuerdo se aplica a la transferencia internacional de los datos personales que se concretan en los apartados siguientes:</w:t>
      </w:r>
    </w:p>
    <w:p w14:paraId="3781B3D1" w14:textId="77777777" w:rsidR="00BC1CCC" w:rsidRPr="004852AA" w:rsidRDefault="00BC1CCC" w:rsidP="00BC1CCC">
      <w:pPr>
        <w:pStyle w:val="Prrafodelista"/>
        <w:numPr>
          <w:ilvl w:val="0"/>
          <w:numId w:val="32"/>
        </w:numPr>
        <w:jc w:val="both"/>
        <w:rPr>
          <w:rFonts w:ascii="Arial" w:hAnsi="Arial" w:cs="Arial"/>
          <w:sz w:val="22"/>
          <w:szCs w:val="22"/>
        </w:rPr>
      </w:pPr>
      <w:r w:rsidRPr="004852AA">
        <w:rPr>
          <w:rFonts w:ascii="Arial" w:hAnsi="Arial" w:cs="Arial"/>
          <w:sz w:val="22"/>
          <w:szCs w:val="22"/>
        </w:rPr>
        <w:t>Categorías de personas que se verán afectadas:</w:t>
      </w:r>
      <w:r w:rsidRPr="004852AA">
        <w:rPr>
          <w:rFonts w:ascii="Arial" w:hAnsi="Arial" w:cs="Arial"/>
          <w:b/>
          <w:sz w:val="22"/>
          <w:szCs w:val="22"/>
        </w:rPr>
        <w:t xml:space="preserv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sz w:val="22"/>
          <w:szCs w:val="22"/>
        </w:rPr>
        <w:fldChar w:fldCharType="end"/>
      </w:r>
      <w:r w:rsidRPr="004852AA">
        <w:rPr>
          <w:rFonts w:ascii="Arial" w:hAnsi="Arial" w:cs="Arial"/>
          <w:b/>
          <w:sz w:val="22"/>
          <w:szCs w:val="22"/>
        </w:rPr>
        <w:t>.</w:t>
      </w:r>
    </w:p>
    <w:p w14:paraId="05DC2535" w14:textId="77777777" w:rsidR="00BC1CCC" w:rsidRPr="004852AA" w:rsidRDefault="00BC1CCC" w:rsidP="00BC1CCC">
      <w:pPr>
        <w:pStyle w:val="Prrafodelista"/>
        <w:numPr>
          <w:ilvl w:val="0"/>
          <w:numId w:val="32"/>
        </w:numPr>
        <w:jc w:val="both"/>
        <w:rPr>
          <w:rFonts w:ascii="Arial" w:hAnsi="Arial" w:cs="Arial"/>
          <w:sz w:val="22"/>
          <w:szCs w:val="22"/>
        </w:rPr>
      </w:pPr>
      <w:r w:rsidRPr="004852AA">
        <w:rPr>
          <w:rFonts w:ascii="Arial" w:hAnsi="Arial" w:cs="Arial"/>
          <w:sz w:val="22"/>
          <w:szCs w:val="22"/>
        </w:rPr>
        <w:t>Categorías de datos personales que se transferirán (en concreto si se trata de datos sensibles):</w:t>
      </w:r>
      <w:r w:rsidRPr="004852AA">
        <w:rPr>
          <w:rFonts w:ascii="Arial" w:hAnsi="Arial" w:cs="Arial"/>
          <w:b/>
          <w:sz w:val="22"/>
          <w:szCs w:val="22"/>
        </w:rPr>
        <w:t xml:space="preserv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sz w:val="22"/>
          <w:szCs w:val="22"/>
        </w:rPr>
        <w:fldChar w:fldCharType="end"/>
      </w:r>
      <w:r w:rsidRPr="004852AA">
        <w:rPr>
          <w:rFonts w:ascii="Arial" w:hAnsi="Arial" w:cs="Arial"/>
          <w:b/>
          <w:sz w:val="22"/>
          <w:szCs w:val="22"/>
        </w:rPr>
        <w:t>.</w:t>
      </w:r>
    </w:p>
    <w:p w14:paraId="698C1248" w14:textId="77777777" w:rsidR="00BC1CCC" w:rsidRPr="004852AA" w:rsidRDefault="00BC1CCC" w:rsidP="00BC1CCC">
      <w:pPr>
        <w:pStyle w:val="Prrafodelista"/>
        <w:numPr>
          <w:ilvl w:val="0"/>
          <w:numId w:val="32"/>
        </w:numPr>
        <w:jc w:val="both"/>
        <w:rPr>
          <w:rFonts w:ascii="Arial" w:hAnsi="Arial" w:cs="Arial"/>
          <w:sz w:val="22"/>
          <w:szCs w:val="22"/>
        </w:rPr>
      </w:pPr>
      <w:r w:rsidRPr="004852AA">
        <w:rPr>
          <w:rFonts w:ascii="Arial" w:hAnsi="Arial" w:cs="Arial"/>
          <w:sz w:val="22"/>
          <w:szCs w:val="22"/>
        </w:rPr>
        <w:t>Frecuencia de la transferencia (puntual o de forma periódica):</w:t>
      </w:r>
      <w:r w:rsidRPr="004852AA">
        <w:rPr>
          <w:rFonts w:ascii="Arial" w:hAnsi="Arial" w:cs="Arial"/>
          <w:b/>
          <w:sz w:val="22"/>
          <w:szCs w:val="22"/>
        </w:rPr>
        <w:t xml:space="preserv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sz w:val="22"/>
          <w:szCs w:val="22"/>
        </w:rPr>
        <w:fldChar w:fldCharType="end"/>
      </w:r>
      <w:r w:rsidRPr="004852AA">
        <w:rPr>
          <w:rFonts w:ascii="Arial" w:hAnsi="Arial" w:cs="Arial"/>
          <w:b/>
          <w:sz w:val="22"/>
          <w:szCs w:val="22"/>
        </w:rPr>
        <w:t>.</w:t>
      </w:r>
    </w:p>
    <w:p w14:paraId="3DA63E8E" w14:textId="77777777" w:rsidR="00BC1CCC" w:rsidRPr="004852AA" w:rsidRDefault="00BC1CCC" w:rsidP="00BC1CCC">
      <w:pPr>
        <w:pStyle w:val="Prrafodelista"/>
        <w:numPr>
          <w:ilvl w:val="0"/>
          <w:numId w:val="32"/>
        </w:numPr>
        <w:jc w:val="both"/>
        <w:rPr>
          <w:rFonts w:ascii="Arial" w:hAnsi="Arial" w:cs="Arial"/>
          <w:sz w:val="22"/>
          <w:szCs w:val="22"/>
        </w:rPr>
      </w:pPr>
      <w:r w:rsidRPr="004852AA">
        <w:rPr>
          <w:rFonts w:ascii="Arial" w:hAnsi="Arial" w:cs="Arial"/>
          <w:sz w:val="22"/>
          <w:szCs w:val="22"/>
        </w:rPr>
        <w:t>Naturaleza del tratamiento:</w:t>
      </w:r>
      <w:r w:rsidRPr="004852AA">
        <w:rPr>
          <w:rFonts w:ascii="Arial" w:hAnsi="Arial" w:cs="Arial"/>
          <w:b/>
          <w:sz w:val="22"/>
          <w:szCs w:val="22"/>
        </w:rPr>
        <w:t xml:space="preserv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sz w:val="22"/>
          <w:szCs w:val="22"/>
        </w:rPr>
        <w:fldChar w:fldCharType="end"/>
      </w:r>
      <w:r w:rsidRPr="004852AA">
        <w:rPr>
          <w:rFonts w:ascii="Arial" w:hAnsi="Arial" w:cs="Arial"/>
          <w:b/>
          <w:sz w:val="22"/>
          <w:szCs w:val="22"/>
        </w:rPr>
        <w:t>.</w:t>
      </w:r>
    </w:p>
    <w:p w14:paraId="2DBAA4BB" w14:textId="77777777" w:rsidR="00BC1CCC" w:rsidRPr="004852AA" w:rsidRDefault="00BC1CCC" w:rsidP="00BC1CCC">
      <w:pPr>
        <w:pStyle w:val="Prrafodelista"/>
        <w:numPr>
          <w:ilvl w:val="0"/>
          <w:numId w:val="32"/>
        </w:numPr>
        <w:jc w:val="both"/>
        <w:rPr>
          <w:rFonts w:ascii="Arial" w:hAnsi="Arial" w:cs="Arial"/>
          <w:sz w:val="22"/>
          <w:szCs w:val="22"/>
        </w:rPr>
      </w:pPr>
      <w:r w:rsidRPr="004852AA">
        <w:rPr>
          <w:rFonts w:ascii="Arial" w:hAnsi="Arial" w:cs="Arial"/>
          <w:sz w:val="22"/>
          <w:szCs w:val="22"/>
        </w:rPr>
        <w:t>Finalidad de la transferencia y posterior tratamiento de los datos:</w:t>
      </w:r>
      <w:r w:rsidRPr="004852AA">
        <w:rPr>
          <w:rFonts w:ascii="Arial" w:hAnsi="Arial" w:cs="Arial"/>
          <w:b/>
          <w:sz w:val="22"/>
          <w:szCs w:val="22"/>
        </w:rPr>
        <w:t xml:space="preserv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sz w:val="22"/>
          <w:szCs w:val="22"/>
        </w:rPr>
        <w:fldChar w:fldCharType="end"/>
      </w:r>
      <w:r w:rsidRPr="004852AA">
        <w:rPr>
          <w:rFonts w:ascii="Arial" w:hAnsi="Arial" w:cs="Arial"/>
          <w:b/>
          <w:sz w:val="22"/>
          <w:szCs w:val="22"/>
        </w:rPr>
        <w:t>.</w:t>
      </w:r>
    </w:p>
    <w:p w14:paraId="6C4E56EC" w14:textId="77777777" w:rsidR="00BC1CCC" w:rsidRPr="004852AA" w:rsidRDefault="00BC1CCC" w:rsidP="00BC1CCC">
      <w:pPr>
        <w:pStyle w:val="Prrafodelista"/>
        <w:numPr>
          <w:ilvl w:val="0"/>
          <w:numId w:val="32"/>
        </w:numPr>
        <w:jc w:val="both"/>
        <w:rPr>
          <w:rFonts w:ascii="Arial" w:hAnsi="Arial" w:cs="Arial"/>
          <w:sz w:val="22"/>
          <w:szCs w:val="22"/>
        </w:rPr>
      </w:pPr>
      <w:r w:rsidRPr="004852AA">
        <w:rPr>
          <w:rFonts w:ascii="Arial" w:hAnsi="Arial" w:cs="Arial"/>
          <w:sz w:val="22"/>
          <w:szCs w:val="22"/>
        </w:rPr>
        <w:lastRenderedPageBreak/>
        <w:t>Plazo durante el cual se conservarán (o si no es posible establecerlo, criterios utilizados para su determinación):</w:t>
      </w:r>
      <w:r w:rsidRPr="004852AA">
        <w:rPr>
          <w:rFonts w:ascii="Arial" w:hAnsi="Arial" w:cs="Arial"/>
          <w:b/>
          <w:sz w:val="22"/>
          <w:szCs w:val="22"/>
        </w:rPr>
        <w:t xml:space="preserve"> </w:t>
      </w:r>
      <w:r w:rsidRPr="004852AA">
        <w:rPr>
          <w:rFonts w:ascii="Arial" w:hAnsi="Arial" w:cs="Arial"/>
          <w:b/>
          <w:sz w:val="22"/>
          <w:szCs w:val="22"/>
        </w:rPr>
        <w:fldChar w:fldCharType="begin">
          <w:ffData>
            <w:name w:val="Texto5"/>
            <w:enabled/>
            <w:calcOnExit w:val="0"/>
            <w:textInput/>
          </w:ffData>
        </w:fldChar>
      </w:r>
      <w:r w:rsidRPr="004852AA">
        <w:rPr>
          <w:rFonts w:ascii="Arial" w:hAnsi="Arial" w:cs="Arial"/>
          <w:b/>
          <w:sz w:val="22"/>
          <w:szCs w:val="22"/>
        </w:rPr>
        <w:instrText xml:space="preserve"> FORMTEXT </w:instrText>
      </w:r>
      <w:r w:rsidRPr="004852AA">
        <w:rPr>
          <w:rFonts w:ascii="Arial" w:hAnsi="Arial" w:cs="Arial"/>
          <w:b/>
          <w:sz w:val="22"/>
          <w:szCs w:val="22"/>
        </w:rPr>
      </w:r>
      <w:r w:rsidRPr="004852AA">
        <w:rPr>
          <w:rFonts w:ascii="Arial" w:hAnsi="Arial" w:cs="Arial"/>
          <w:b/>
          <w:sz w:val="22"/>
          <w:szCs w:val="22"/>
        </w:rPr>
        <w:fldChar w:fldCharType="separate"/>
      </w:r>
      <w:r w:rsidRPr="004852AA">
        <w:rPr>
          <w:b/>
          <w:noProof/>
        </w:rPr>
        <w:t> </w:t>
      </w:r>
      <w:r w:rsidRPr="004852AA">
        <w:rPr>
          <w:b/>
          <w:noProof/>
        </w:rPr>
        <w:t> </w:t>
      </w:r>
      <w:r w:rsidRPr="004852AA">
        <w:rPr>
          <w:b/>
          <w:noProof/>
        </w:rPr>
        <w:t> </w:t>
      </w:r>
      <w:r w:rsidRPr="004852AA">
        <w:rPr>
          <w:b/>
          <w:noProof/>
        </w:rPr>
        <w:t> </w:t>
      </w:r>
      <w:r w:rsidRPr="004852AA">
        <w:rPr>
          <w:rFonts w:ascii="Arial" w:hAnsi="Arial" w:cs="Arial"/>
          <w:b/>
          <w:sz w:val="22"/>
          <w:szCs w:val="22"/>
        </w:rPr>
        <w:fldChar w:fldCharType="end"/>
      </w:r>
      <w:r w:rsidRPr="004852AA">
        <w:rPr>
          <w:rFonts w:ascii="Arial" w:hAnsi="Arial" w:cs="Arial"/>
          <w:b/>
          <w:sz w:val="22"/>
          <w:szCs w:val="22"/>
        </w:rPr>
        <w:t>.</w:t>
      </w:r>
    </w:p>
    <w:p w14:paraId="46936115" w14:textId="77777777" w:rsidR="004454D4" w:rsidRPr="004852AA" w:rsidRDefault="004454D4" w:rsidP="004454D4">
      <w:pPr>
        <w:jc w:val="both"/>
        <w:rPr>
          <w:rFonts w:ascii="Arial" w:hAnsi="Arial" w:cs="Arial"/>
          <w:sz w:val="22"/>
          <w:szCs w:val="22"/>
        </w:rPr>
      </w:pPr>
    </w:p>
    <w:p w14:paraId="1F004756" w14:textId="77777777" w:rsidR="004454D4" w:rsidRPr="004852AA" w:rsidRDefault="004454D4" w:rsidP="004454D4">
      <w:pPr>
        <w:jc w:val="both"/>
        <w:rPr>
          <w:rFonts w:ascii="Arial" w:hAnsi="Arial" w:cs="Arial"/>
          <w:b/>
          <w:bCs/>
          <w:iCs/>
          <w:sz w:val="22"/>
          <w:szCs w:val="22"/>
        </w:rPr>
      </w:pPr>
      <w:r w:rsidRPr="004852AA">
        <w:rPr>
          <w:rFonts w:ascii="Arial" w:hAnsi="Arial" w:cs="Arial"/>
          <w:b/>
          <w:sz w:val="22"/>
          <w:szCs w:val="22"/>
        </w:rPr>
        <w:t>Cláusula segunda.- Personas afectadas</w:t>
      </w:r>
    </w:p>
    <w:p w14:paraId="68BD6683" w14:textId="77777777" w:rsidR="004454D4" w:rsidRPr="004852AA" w:rsidRDefault="004454D4" w:rsidP="004454D4">
      <w:pPr>
        <w:ind w:firstLine="284"/>
        <w:jc w:val="both"/>
        <w:rPr>
          <w:rFonts w:ascii="Arial" w:hAnsi="Arial" w:cs="Arial"/>
          <w:iCs/>
          <w:sz w:val="22"/>
          <w:szCs w:val="22"/>
        </w:rPr>
      </w:pPr>
      <w:r w:rsidRPr="004852AA">
        <w:rPr>
          <w:rFonts w:ascii="Arial" w:hAnsi="Arial" w:cs="Arial"/>
          <w:sz w:val="22"/>
          <w:szCs w:val="22"/>
        </w:rPr>
        <w:t>Las personas afectadas por la ejecución del indicado Convenio en lo relativo al trata</w:t>
      </w:r>
      <w:r w:rsidRPr="004852AA">
        <w:rPr>
          <w:rFonts w:ascii="Arial" w:hAnsi="Arial" w:cs="Arial"/>
          <w:sz w:val="22"/>
          <w:szCs w:val="22"/>
        </w:rPr>
        <w:softHyphen/>
        <w:t>miento de sus datos personales podrán invocar, como terceros beneficiarios, este acuerdo contra las partes y exigirles su cumplimiento.</w:t>
      </w:r>
    </w:p>
    <w:p w14:paraId="4512993D" w14:textId="77777777" w:rsidR="004454D4" w:rsidRPr="004852AA" w:rsidRDefault="004454D4" w:rsidP="004454D4">
      <w:pPr>
        <w:jc w:val="both"/>
        <w:rPr>
          <w:rFonts w:ascii="Arial" w:hAnsi="Arial" w:cs="Arial"/>
          <w:sz w:val="22"/>
          <w:szCs w:val="22"/>
        </w:rPr>
      </w:pPr>
    </w:p>
    <w:p w14:paraId="758D9758" w14:textId="77777777" w:rsidR="004454D4" w:rsidRPr="004852AA" w:rsidRDefault="004454D4" w:rsidP="004454D4">
      <w:pPr>
        <w:jc w:val="both"/>
        <w:rPr>
          <w:rFonts w:ascii="Arial" w:hAnsi="Arial" w:cs="Arial"/>
          <w:b/>
          <w:bCs/>
          <w:sz w:val="22"/>
          <w:szCs w:val="22"/>
        </w:rPr>
      </w:pPr>
      <w:r w:rsidRPr="004852AA">
        <w:rPr>
          <w:rFonts w:ascii="Arial" w:hAnsi="Arial" w:cs="Arial"/>
          <w:b/>
          <w:sz w:val="22"/>
          <w:szCs w:val="22"/>
        </w:rPr>
        <w:t>Cláusula tercera.- Definiciones e interpretación</w:t>
      </w:r>
    </w:p>
    <w:p w14:paraId="53F3F12C"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Este acuerdo deberá leerse e interpretarse de manera que no suponga conflicto con los derechos y obligaciones establecidos en el RGPD. En concreto, cuando en este acuerdo se utilicen términos definidos en el RGPD, se entiende que tienen el mismo significado que en dicho reglamento, especialmente los referidos a «datos personales», «tratamiento», «responsable del tratamiento», «encargado del tratamiento», «datos sensibles o especial</w:t>
      </w:r>
      <w:r w:rsidRPr="004852AA">
        <w:rPr>
          <w:rFonts w:ascii="Arial" w:hAnsi="Arial" w:cs="Arial"/>
          <w:sz w:val="22"/>
          <w:szCs w:val="22"/>
        </w:rPr>
        <w:softHyphen/>
        <w:t>mente protegidos», "interesado», «autoridad de control» y «violación de la seguridad de los datos personales».</w:t>
      </w:r>
      <w:r w:rsidRPr="004852AA">
        <w:rPr>
          <w:rFonts w:ascii="Arial" w:hAnsi="Arial" w:cs="Arial"/>
          <w:sz w:val="22"/>
          <w:szCs w:val="22"/>
        </w:rPr>
        <w:softHyphen/>
      </w:r>
      <w:r w:rsidRPr="004852AA">
        <w:rPr>
          <w:rFonts w:ascii="Arial" w:hAnsi="Arial" w:cs="Arial"/>
          <w:sz w:val="22"/>
          <w:szCs w:val="22"/>
        </w:rPr>
        <w:softHyphen/>
      </w:r>
      <w:r w:rsidRPr="004852AA">
        <w:rPr>
          <w:rFonts w:ascii="Arial" w:hAnsi="Arial" w:cs="Arial"/>
          <w:sz w:val="22"/>
          <w:szCs w:val="22"/>
        </w:rPr>
        <w:softHyphen/>
      </w:r>
    </w:p>
    <w:p w14:paraId="5077F588" w14:textId="77777777" w:rsidR="004454D4" w:rsidRPr="004852AA" w:rsidRDefault="004454D4" w:rsidP="004454D4">
      <w:pPr>
        <w:jc w:val="both"/>
        <w:rPr>
          <w:rFonts w:ascii="Arial" w:hAnsi="Arial" w:cs="Arial"/>
          <w:sz w:val="22"/>
          <w:szCs w:val="22"/>
        </w:rPr>
      </w:pPr>
    </w:p>
    <w:p w14:paraId="2513465D" w14:textId="77777777" w:rsidR="004454D4" w:rsidRPr="004852AA" w:rsidRDefault="004454D4" w:rsidP="004454D4">
      <w:pPr>
        <w:jc w:val="both"/>
        <w:rPr>
          <w:rFonts w:ascii="Arial" w:hAnsi="Arial" w:cs="Arial"/>
          <w:b/>
          <w:bCs/>
          <w:sz w:val="22"/>
          <w:szCs w:val="22"/>
        </w:rPr>
      </w:pPr>
      <w:r w:rsidRPr="004852AA">
        <w:rPr>
          <w:rFonts w:ascii="Arial" w:hAnsi="Arial" w:cs="Arial"/>
          <w:b/>
          <w:sz w:val="22"/>
          <w:szCs w:val="22"/>
        </w:rPr>
        <w:t>Cláusula cuarta.- Principios da protección de datos</w:t>
      </w:r>
    </w:p>
    <w:p w14:paraId="6F7F1D19" w14:textId="77777777" w:rsidR="004454D4" w:rsidRPr="004852AA" w:rsidRDefault="004454D4" w:rsidP="004454D4">
      <w:pPr>
        <w:ind w:firstLine="284"/>
        <w:jc w:val="both"/>
        <w:rPr>
          <w:rFonts w:ascii="Arial" w:hAnsi="Arial" w:cs="Arial"/>
          <w:sz w:val="22"/>
          <w:szCs w:val="22"/>
        </w:rPr>
      </w:pPr>
    </w:p>
    <w:p w14:paraId="7A8C3493"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1.</w:t>
      </w:r>
      <w:r w:rsidRPr="004852AA">
        <w:rPr>
          <w:rFonts w:ascii="Arial" w:hAnsi="Arial" w:cs="Arial"/>
          <w:sz w:val="22"/>
          <w:szCs w:val="22"/>
        </w:rPr>
        <w:tab/>
      </w:r>
      <w:r w:rsidRPr="004852AA">
        <w:rPr>
          <w:rFonts w:ascii="Arial" w:hAnsi="Arial" w:cs="Arial"/>
          <w:sz w:val="22"/>
          <w:szCs w:val="22"/>
          <w:u w:val="single"/>
        </w:rPr>
        <w:t>Limitación de la finalidad</w:t>
      </w:r>
      <w:r w:rsidRPr="004852AA">
        <w:rPr>
          <w:rFonts w:ascii="Arial" w:hAnsi="Arial" w:cs="Arial"/>
          <w:sz w:val="22"/>
          <w:szCs w:val="22"/>
        </w:rPr>
        <w:t>.</w:t>
      </w:r>
    </w:p>
    <w:p w14:paraId="6FC9EC34"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tratará los datos personales únicamente a los fines específicos persegui</w:t>
      </w:r>
      <w:r w:rsidRPr="004852AA">
        <w:rPr>
          <w:rFonts w:ascii="Arial" w:hAnsi="Arial" w:cs="Arial"/>
          <w:sz w:val="22"/>
          <w:szCs w:val="22"/>
        </w:rPr>
        <w:softHyphen/>
        <w:t>dos por el Convenio indicado y sólo podrá tratarlos ulteriormente con otros fines: (1) con el consentimiento previo de interesados/as; (2) cuando sea necesario para la formula</w:t>
      </w:r>
      <w:r w:rsidRPr="004852AA">
        <w:rPr>
          <w:rFonts w:ascii="Arial" w:hAnsi="Arial" w:cs="Arial"/>
          <w:sz w:val="22"/>
          <w:szCs w:val="22"/>
        </w:rPr>
        <w:softHyphen/>
        <w:t>ción, el ejercicio o la defensa de reclamaciones en el marco de procedimientos adminis</w:t>
      </w:r>
      <w:r w:rsidRPr="004852AA">
        <w:rPr>
          <w:rFonts w:ascii="Arial" w:hAnsi="Arial" w:cs="Arial"/>
          <w:sz w:val="22"/>
          <w:szCs w:val="22"/>
        </w:rPr>
        <w:softHyphen/>
        <w:t>trativos, reglamentarios o judiciales específicos; o (3) cuando el tratamiento sea necesa</w:t>
      </w:r>
      <w:r w:rsidRPr="004852AA">
        <w:rPr>
          <w:rFonts w:ascii="Arial" w:hAnsi="Arial" w:cs="Arial"/>
          <w:sz w:val="22"/>
          <w:szCs w:val="22"/>
        </w:rPr>
        <w:softHyphen/>
        <w:t>rio para proteger intereses vitales del/la interesado/a o de otra persona física.</w:t>
      </w:r>
    </w:p>
    <w:p w14:paraId="30776A06" w14:textId="77777777" w:rsidR="004454D4" w:rsidRPr="004852AA" w:rsidRDefault="004454D4" w:rsidP="004454D4">
      <w:pPr>
        <w:ind w:left="284"/>
        <w:jc w:val="both"/>
        <w:rPr>
          <w:rFonts w:ascii="Arial" w:hAnsi="Arial" w:cs="Arial"/>
          <w:sz w:val="22"/>
          <w:szCs w:val="22"/>
        </w:rPr>
      </w:pPr>
    </w:p>
    <w:p w14:paraId="702B27A4"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2.</w:t>
      </w:r>
      <w:r w:rsidRPr="004852AA">
        <w:rPr>
          <w:rFonts w:ascii="Arial" w:hAnsi="Arial" w:cs="Arial"/>
          <w:sz w:val="22"/>
          <w:szCs w:val="22"/>
        </w:rPr>
        <w:tab/>
      </w:r>
      <w:r w:rsidRPr="004852AA">
        <w:rPr>
          <w:rFonts w:ascii="Arial" w:hAnsi="Arial" w:cs="Arial"/>
          <w:sz w:val="22"/>
          <w:szCs w:val="22"/>
          <w:u w:val="single"/>
        </w:rPr>
        <w:t>Exactitud de los datos</w:t>
      </w:r>
      <w:r w:rsidRPr="004852AA">
        <w:rPr>
          <w:rFonts w:ascii="Arial" w:hAnsi="Arial" w:cs="Arial"/>
          <w:sz w:val="22"/>
          <w:szCs w:val="22"/>
        </w:rPr>
        <w:t>.</w:t>
      </w:r>
    </w:p>
    <w:p w14:paraId="429CB903"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Cada parte se asegurará de que los datos personales sean exactos y actualizados; y adoptará todas las medidas razonables para que se supriman o rectifiquen sin dilación los datos personales que sean inexactos. </w:t>
      </w:r>
    </w:p>
    <w:p w14:paraId="11727A70" w14:textId="77777777" w:rsidR="004454D4" w:rsidRPr="004852AA" w:rsidRDefault="004454D4" w:rsidP="004454D4">
      <w:pPr>
        <w:ind w:left="284"/>
        <w:jc w:val="both"/>
        <w:rPr>
          <w:rFonts w:ascii="Arial" w:hAnsi="Arial" w:cs="Arial"/>
          <w:sz w:val="22"/>
          <w:szCs w:val="22"/>
        </w:rPr>
      </w:pPr>
    </w:p>
    <w:p w14:paraId="6FCFE610"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3.</w:t>
      </w:r>
      <w:r w:rsidRPr="004852AA">
        <w:rPr>
          <w:rFonts w:ascii="Arial" w:hAnsi="Arial" w:cs="Arial"/>
          <w:sz w:val="22"/>
          <w:szCs w:val="22"/>
        </w:rPr>
        <w:tab/>
      </w:r>
      <w:r w:rsidRPr="004852AA">
        <w:rPr>
          <w:rFonts w:ascii="Arial" w:hAnsi="Arial" w:cs="Arial"/>
          <w:sz w:val="22"/>
          <w:szCs w:val="22"/>
          <w:u w:val="single"/>
        </w:rPr>
        <w:t>Minimización de datos</w:t>
      </w:r>
      <w:r w:rsidRPr="004852AA">
        <w:rPr>
          <w:rFonts w:ascii="Arial" w:hAnsi="Arial" w:cs="Arial"/>
          <w:sz w:val="22"/>
          <w:szCs w:val="22"/>
        </w:rPr>
        <w:t>.</w:t>
      </w:r>
    </w:p>
    <w:p w14:paraId="15B9E9AD"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se asegurará de que los datos personales que son objeto de transferencia internacional sean adecuados, pertinentes y limitados a lo necesario en relación con los fines perseguidos.</w:t>
      </w:r>
    </w:p>
    <w:p w14:paraId="1846610D" w14:textId="77777777" w:rsidR="004454D4" w:rsidRPr="004852AA" w:rsidRDefault="004454D4" w:rsidP="004454D4">
      <w:pPr>
        <w:ind w:left="284"/>
        <w:jc w:val="both"/>
        <w:rPr>
          <w:rFonts w:ascii="Arial" w:hAnsi="Arial" w:cs="Arial"/>
          <w:sz w:val="22"/>
          <w:szCs w:val="22"/>
        </w:rPr>
      </w:pPr>
    </w:p>
    <w:p w14:paraId="5F05E2F9"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4.</w:t>
      </w:r>
      <w:r w:rsidRPr="004852AA">
        <w:rPr>
          <w:rFonts w:ascii="Arial" w:hAnsi="Arial" w:cs="Arial"/>
          <w:sz w:val="22"/>
          <w:szCs w:val="22"/>
        </w:rPr>
        <w:tab/>
      </w:r>
      <w:r w:rsidRPr="004852AA">
        <w:rPr>
          <w:rFonts w:ascii="Arial" w:hAnsi="Arial" w:cs="Arial"/>
          <w:sz w:val="22"/>
          <w:szCs w:val="22"/>
          <w:u w:val="single"/>
        </w:rPr>
        <w:t>Limitación del plazo de conservación</w:t>
      </w:r>
      <w:r w:rsidRPr="004852AA">
        <w:rPr>
          <w:rFonts w:ascii="Arial" w:hAnsi="Arial" w:cs="Arial"/>
          <w:sz w:val="22"/>
          <w:szCs w:val="22"/>
        </w:rPr>
        <w:t>.</w:t>
      </w:r>
    </w:p>
    <w:p w14:paraId="7FE14D95"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no conservará los datos personales más tiempo de lo necesario para los fines para los que se traten y establecerá las medidas técnicas u organizativas adecua</w:t>
      </w:r>
      <w:r w:rsidRPr="004852AA">
        <w:rPr>
          <w:rFonts w:ascii="Arial" w:hAnsi="Arial" w:cs="Arial"/>
          <w:sz w:val="22"/>
          <w:szCs w:val="22"/>
        </w:rPr>
        <w:softHyphen/>
        <w:t>das para garantizar el cumplimiento de esta obligación.</w:t>
      </w:r>
    </w:p>
    <w:p w14:paraId="016A5940" w14:textId="77777777" w:rsidR="004454D4" w:rsidRPr="004852AA" w:rsidRDefault="004454D4" w:rsidP="004454D4">
      <w:pPr>
        <w:ind w:left="284"/>
        <w:jc w:val="both"/>
        <w:rPr>
          <w:rFonts w:ascii="Arial" w:hAnsi="Arial" w:cs="Arial"/>
          <w:sz w:val="22"/>
          <w:szCs w:val="22"/>
        </w:rPr>
      </w:pPr>
    </w:p>
    <w:p w14:paraId="67EE9323"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5.</w:t>
      </w:r>
      <w:r w:rsidRPr="004852AA">
        <w:rPr>
          <w:rFonts w:ascii="Arial" w:hAnsi="Arial" w:cs="Arial"/>
          <w:sz w:val="22"/>
          <w:szCs w:val="22"/>
        </w:rPr>
        <w:tab/>
      </w:r>
      <w:r w:rsidRPr="004852AA">
        <w:rPr>
          <w:rFonts w:ascii="Arial" w:hAnsi="Arial" w:cs="Arial"/>
          <w:sz w:val="22"/>
          <w:szCs w:val="22"/>
          <w:u w:val="single"/>
        </w:rPr>
        <w:t>Transparencia</w:t>
      </w:r>
      <w:r w:rsidRPr="004852AA">
        <w:rPr>
          <w:rFonts w:ascii="Arial" w:hAnsi="Arial" w:cs="Arial"/>
          <w:sz w:val="22"/>
          <w:szCs w:val="22"/>
        </w:rPr>
        <w:t>.</w:t>
      </w:r>
    </w:p>
    <w:p w14:paraId="468F89F8"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Sin perjuicio de las obligaciones de información que incumben al exportador conforme a lo previsto en el RGPD, y a fin de que interesados/as puedan ejercer de forma eficaz sus derechos en materia de protección de datos, el importador les informará: (1) de su iden</w:t>
      </w:r>
      <w:r w:rsidRPr="004852AA">
        <w:rPr>
          <w:rFonts w:ascii="Arial" w:hAnsi="Arial" w:cs="Arial"/>
          <w:sz w:val="22"/>
          <w:szCs w:val="22"/>
        </w:rPr>
        <w:softHyphen/>
        <w:t>tidad y datos de contacto; (2) de las categorías de datos personales tratados; (3) del derecho a solicitar y obtener gratuitamente una copia de este acuerdo; (4) cuando tenga la intención de realizar transferencias ulteriores de los datos personales a terceros, del destinatario, de la finalidad perseguida y el motivo.</w:t>
      </w:r>
    </w:p>
    <w:p w14:paraId="0BACD5C0"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lastRenderedPageBreak/>
        <w:t>Lo anterior no será de aplicación cuando los/as interesados/as ya dispongan de la infor</w:t>
      </w:r>
      <w:r w:rsidRPr="004852AA">
        <w:rPr>
          <w:rFonts w:ascii="Arial" w:hAnsi="Arial" w:cs="Arial"/>
          <w:sz w:val="22"/>
          <w:szCs w:val="22"/>
        </w:rPr>
        <w:softHyphen/>
        <w:t>mación o cuando la comunicación de dicha información resulte imposible o suponga un esfuerzo desproporcionado para el importador.</w:t>
      </w:r>
    </w:p>
    <w:p w14:paraId="0090D463" w14:textId="77777777" w:rsidR="004454D4" w:rsidRPr="004852AA" w:rsidRDefault="004454D4" w:rsidP="004454D4">
      <w:pPr>
        <w:ind w:left="284"/>
        <w:jc w:val="both"/>
        <w:rPr>
          <w:rFonts w:ascii="Arial" w:hAnsi="Arial" w:cs="Arial"/>
          <w:sz w:val="22"/>
          <w:szCs w:val="22"/>
        </w:rPr>
      </w:pPr>
    </w:p>
    <w:p w14:paraId="4F307ED4"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 xml:space="preserve">6. </w:t>
      </w:r>
      <w:r w:rsidRPr="004852AA">
        <w:rPr>
          <w:rFonts w:ascii="Arial" w:hAnsi="Arial" w:cs="Arial"/>
          <w:sz w:val="22"/>
          <w:szCs w:val="22"/>
        </w:rPr>
        <w:tab/>
      </w:r>
      <w:r w:rsidRPr="004852AA">
        <w:rPr>
          <w:rFonts w:ascii="Arial" w:hAnsi="Arial" w:cs="Arial"/>
          <w:sz w:val="22"/>
          <w:szCs w:val="22"/>
          <w:u w:val="single"/>
        </w:rPr>
        <w:t>Seguridad y confidencialidad.</w:t>
      </w:r>
    </w:p>
    <w:p w14:paraId="127E72F2"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y, durante la transferencia, también el exportador, aplicarán medidas téc</w:t>
      </w:r>
      <w:r w:rsidRPr="004852AA">
        <w:rPr>
          <w:rFonts w:ascii="Arial" w:hAnsi="Arial" w:cs="Arial"/>
          <w:sz w:val="22"/>
          <w:szCs w:val="22"/>
        </w:rPr>
        <w:softHyphen/>
        <w:t>nicas y organizativas adecuadas para garantizar la seguridad de los datos personales; en particular, la protección contra destrucción, pérdida o alteración accidental o ilícita de datos personales, o la comunicación o acceso no autorizados.</w:t>
      </w:r>
    </w:p>
    <w:p w14:paraId="180C6A62"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Las partes tendrán debidamente en cuenta el estado de la técnica, los costes de aplica</w:t>
      </w:r>
      <w:r w:rsidRPr="004852AA">
        <w:rPr>
          <w:rFonts w:ascii="Arial" w:hAnsi="Arial" w:cs="Arial"/>
          <w:sz w:val="22"/>
          <w:szCs w:val="22"/>
        </w:rPr>
        <w:softHyphen/>
        <w:t xml:space="preserve">ción, la naturaleza, alcance, el contexto y los fines del tratamiento, y los riesgos que entraña el tratamiento para los/las interesados/as; debiendo considerar, en particular, el cifrado o seudonimización, especialmente durante la transmisión, si de este modo puede cumplir la finalidad del tratamiento. </w:t>
      </w:r>
    </w:p>
    <w:p w14:paraId="2F59FB7B"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El importador garantizará que las personas autorizadas para tratar los datos personales se han comprometido a respetar la confidencialidad o están sujetas a una obligación de confidencialidad de naturaleza estatutaria. </w:t>
      </w:r>
    </w:p>
    <w:p w14:paraId="2A117B45" w14:textId="77777777" w:rsidR="004454D4" w:rsidRPr="004852AA" w:rsidRDefault="004454D4" w:rsidP="004454D4">
      <w:pPr>
        <w:ind w:left="284"/>
        <w:jc w:val="both"/>
        <w:rPr>
          <w:rFonts w:ascii="Arial" w:hAnsi="Arial" w:cs="Arial"/>
          <w:sz w:val="22"/>
          <w:szCs w:val="22"/>
          <w:u w:val="single"/>
        </w:rPr>
      </w:pPr>
    </w:p>
    <w:p w14:paraId="7BB2DAE2"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u w:val="single"/>
        </w:rPr>
        <w:t>Datos sensibles o especialmente protegidos</w:t>
      </w:r>
      <w:r w:rsidRPr="004852AA">
        <w:rPr>
          <w:rFonts w:ascii="Arial" w:hAnsi="Arial" w:cs="Arial"/>
          <w:sz w:val="22"/>
          <w:szCs w:val="22"/>
        </w:rPr>
        <w:t>:</w:t>
      </w:r>
    </w:p>
    <w:p w14:paraId="1784019F"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En la medida en que la transferencia incluya datos personales de este tipo, el importador aplicará restricciones específicas y/o garantías adicionales adaptadas a su naturaleza y riesgo. </w:t>
      </w:r>
    </w:p>
    <w:p w14:paraId="3E3EEB6E" w14:textId="77777777" w:rsidR="004454D4" w:rsidRPr="004852AA" w:rsidRDefault="004454D4" w:rsidP="004454D4">
      <w:pPr>
        <w:ind w:left="284"/>
        <w:jc w:val="both"/>
        <w:rPr>
          <w:rFonts w:ascii="Arial" w:hAnsi="Arial" w:cs="Arial"/>
          <w:sz w:val="22"/>
          <w:szCs w:val="22"/>
          <w:u w:val="single"/>
        </w:rPr>
      </w:pPr>
    </w:p>
    <w:p w14:paraId="0EDABD6C" w14:textId="77777777" w:rsidR="004454D4" w:rsidRPr="004852AA" w:rsidRDefault="004454D4" w:rsidP="004454D4">
      <w:pPr>
        <w:ind w:left="284"/>
        <w:jc w:val="both"/>
        <w:rPr>
          <w:rFonts w:ascii="Arial" w:hAnsi="Arial" w:cs="Arial"/>
          <w:sz w:val="22"/>
          <w:szCs w:val="22"/>
          <w:u w:val="single"/>
        </w:rPr>
      </w:pPr>
      <w:r w:rsidRPr="004852AA">
        <w:rPr>
          <w:rFonts w:ascii="Arial" w:hAnsi="Arial" w:cs="Arial"/>
          <w:sz w:val="22"/>
          <w:szCs w:val="22"/>
          <w:u w:val="single"/>
        </w:rPr>
        <w:t>Actuación en caso de violación de la seguridad de los datos personales transferidos:</w:t>
      </w:r>
    </w:p>
    <w:p w14:paraId="78A17F45" w14:textId="05EE58C2"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En caso de tener lugar una violación de la seguridad de los datos personales transferi</w:t>
      </w:r>
      <w:r w:rsidRPr="004852AA">
        <w:rPr>
          <w:rFonts w:ascii="Arial" w:hAnsi="Arial" w:cs="Arial"/>
          <w:sz w:val="22"/>
          <w:szCs w:val="22"/>
        </w:rPr>
        <w:softHyphen/>
        <w:t>dos, el importador adoptará medidas adecuadas para ponerle remedio y mitigar los po</w:t>
      </w:r>
      <w:r w:rsidRPr="004852AA">
        <w:rPr>
          <w:rFonts w:ascii="Arial" w:hAnsi="Arial" w:cs="Arial"/>
          <w:sz w:val="22"/>
          <w:szCs w:val="22"/>
        </w:rPr>
        <w:softHyphen/>
        <w:t>sibles efectos negativos. Cuando sea probable que esta violación entrañe un riesgo para los derechos y libertades de las personas afectadas, el importador lo notificará sin dila</w:t>
      </w:r>
      <w:r w:rsidRPr="004852AA">
        <w:rPr>
          <w:rFonts w:ascii="Arial" w:hAnsi="Arial" w:cs="Arial"/>
          <w:sz w:val="22"/>
          <w:szCs w:val="22"/>
        </w:rPr>
        <w:softHyphen/>
        <w:t xml:space="preserve">ción indebida tanto al exportador de datos como a la autoridad de control competente de acuerdo con la </w:t>
      </w:r>
      <w:r w:rsidRPr="004852AA">
        <w:rPr>
          <w:rFonts w:ascii="Arial" w:hAnsi="Arial" w:cs="Arial"/>
          <w:b/>
          <w:sz w:val="22"/>
          <w:szCs w:val="22"/>
        </w:rPr>
        <w:t>cláusula s</w:t>
      </w:r>
      <w:r w:rsidR="006A10A9" w:rsidRPr="004852AA">
        <w:rPr>
          <w:rFonts w:ascii="Arial" w:hAnsi="Arial" w:cs="Arial"/>
          <w:b/>
          <w:sz w:val="22"/>
          <w:szCs w:val="22"/>
        </w:rPr>
        <w:t>éptim</w:t>
      </w:r>
      <w:r w:rsidRPr="004852AA">
        <w:rPr>
          <w:rFonts w:ascii="Arial" w:hAnsi="Arial" w:cs="Arial"/>
          <w:b/>
          <w:sz w:val="22"/>
          <w:szCs w:val="22"/>
        </w:rPr>
        <w:t>a</w:t>
      </w:r>
      <w:r w:rsidRPr="004852AA">
        <w:rPr>
          <w:rFonts w:ascii="Arial" w:hAnsi="Arial" w:cs="Arial"/>
        </w:rPr>
        <w:t xml:space="preserve"> en </w:t>
      </w:r>
      <w:r w:rsidRPr="004852AA">
        <w:rPr>
          <w:rFonts w:ascii="Arial" w:hAnsi="Arial" w:cs="Arial"/>
          <w:sz w:val="22"/>
          <w:szCs w:val="22"/>
        </w:rPr>
        <w:t>los términos del RGPD. Asimismo, lo notificará a las personas afectadas, a menos que dicha notificación suponga un esfuerzo despro</w:t>
      </w:r>
      <w:r w:rsidR="006A10A9" w:rsidRPr="004852AA">
        <w:rPr>
          <w:rFonts w:ascii="Arial" w:hAnsi="Arial" w:cs="Arial"/>
          <w:sz w:val="22"/>
          <w:szCs w:val="22"/>
        </w:rPr>
        <w:softHyphen/>
      </w:r>
      <w:r w:rsidRPr="004852AA">
        <w:rPr>
          <w:rFonts w:ascii="Arial" w:hAnsi="Arial" w:cs="Arial"/>
          <w:sz w:val="22"/>
          <w:szCs w:val="22"/>
        </w:rPr>
        <w:t>por</w:t>
      </w:r>
      <w:r w:rsidR="006A10A9" w:rsidRPr="004852AA">
        <w:rPr>
          <w:rFonts w:ascii="Arial" w:hAnsi="Arial" w:cs="Arial"/>
          <w:sz w:val="22"/>
          <w:szCs w:val="22"/>
        </w:rPr>
        <w:softHyphen/>
      </w:r>
      <w:r w:rsidRPr="004852AA">
        <w:rPr>
          <w:rFonts w:ascii="Arial" w:hAnsi="Arial" w:cs="Arial"/>
          <w:sz w:val="22"/>
          <w:szCs w:val="22"/>
        </w:rPr>
        <w:t>cio</w:t>
      </w:r>
      <w:r w:rsidR="006A10A9" w:rsidRPr="004852AA">
        <w:rPr>
          <w:rFonts w:ascii="Arial" w:hAnsi="Arial" w:cs="Arial"/>
          <w:sz w:val="22"/>
          <w:szCs w:val="22"/>
        </w:rPr>
        <w:softHyphen/>
      </w:r>
      <w:r w:rsidRPr="004852AA">
        <w:rPr>
          <w:rFonts w:ascii="Arial" w:hAnsi="Arial" w:cs="Arial"/>
          <w:sz w:val="22"/>
          <w:szCs w:val="22"/>
        </w:rPr>
        <w:softHyphen/>
        <w:t xml:space="preserve">nado o que el importador haya aplicado medidas para reducir significativamente el riesgo para sus derechos o libertades. </w:t>
      </w:r>
    </w:p>
    <w:p w14:paraId="669C6C41"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En todo caso, el importador documentará todos los hechos pertinentes relacionados con la violación de la seguridad, y llevará un registro de </w:t>
      </w:r>
      <w:proofErr w:type="gramStart"/>
      <w:r w:rsidRPr="004852AA">
        <w:rPr>
          <w:rFonts w:ascii="Arial" w:hAnsi="Arial" w:cs="Arial"/>
          <w:sz w:val="22"/>
          <w:szCs w:val="22"/>
        </w:rPr>
        <w:t>las mismas</w:t>
      </w:r>
      <w:proofErr w:type="gramEnd"/>
      <w:r w:rsidRPr="004852AA">
        <w:rPr>
          <w:rFonts w:ascii="Arial" w:hAnsi="Arial" w:cs="Arial"/>
          <w:sz w:val="22"/>
          <w:szCs w:val="22"/>
        </w:rPr>
        <w:t xml:space="preserve"> que pondrá a disposición de exportador y autoridad de control.</w:t>
      </w:r>
    </w:p>
    <w:p w14:paraId="19F1F2ED" w14:textId="77777777" w:rsidR="004454D4" w:rsidRPr="004852AA" w:rsidRDefault="004454D4" w:rsidP="004454D4">
      <w:pPr>
        <w:ind w:firstLine="284"/>
        <w:jc w:val="both"/>
        <w:rPr>
          <w:rFonts w:ascii="Arial" w:hAnsi="Arial" w:cs="Arial"/>
          <w:sz w:val="22"/>
          <w:szCs w:val="22"/>
        </w:rPr>
      </w:pPr>
    </w:p>
    <w:p w14:paraId="7201247E" w14:textId="77777777" w:rsidR="004454D4" w:rsidRPr="004852AA" w:rsidRDefault="004454D4" w:rsidP="004454D4">
      <w:pPr>
        <w:jc w:val="both"/>
        <w:rPr>
          <w:rFonts w:ascii="Arial" w:hAnsi="Arial" w:cs="Arial"/>
          <w:b/>
          <w:bCs/>
          <w:sz w:val="22"/>
          <w:szCs w:val="22"/>
        </w:rPr>
      </w:pPr>
      <w:r w:rsidRPr="004852AA">
        <w:rPr>
          <w:rFonts w:ascii="Arial" w:hAnsi="Arial" w:cs="Arial"/>
          <w:b/>
          <w:sz w:val="22"/>
          <w:szCs w:val="22"/>
        </w:rPr>
        <w:t>Cláusula quinta.- Derechos de los interesados</w:t>
      </w:r>
    </w:p>
    <w:p w14:paraId="30E1F108" w14:textId="77777777" w:rsidR="004454D4" w:rsidRPr="004852AA" w:rsidRDefault="004454D4" w:rsidP="004454D4">
      <w:pPr>
        <w:ind w:firstLine="284"/>
        <w:jc w:val="both"/>
        <w:rPr>
          <w:rFonts w:ascii="Arial" w:hAnsi="Arial" w:cs="Arial"/>
          <w:sz w:val="22"/>
          <w:szCs w:val="22"/>
        </w:rPr>
      </w:pPr>
    </w:p>
    <w:p w14:paraId="66E8921A"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1.</w:t>
      </w:r>
      <w:r w:rsidRPr="004852AA">
        <w:rPr>
          <w:rFonts w:ascii="Arial" w:hAnsi="Arial" w:cs="Arial"/>
          <w:sz w:val="22"/>
          <w:szCs w:val="22"/>
        </w:rPr>
        <w:tab/>
      </w:r>
      <w:r w:rsidRPr="004852AA">
        <w:rPr>
          <w:rFonts w:ascii="Arial" w:hAnsi="Arial" w:cs="Arial"/>
          <w:sz w:val="22"/>
          <w:szCs w:val="22"/>
          <w:u w:val="single"/>
        </w:rPr>
        <w:t>Enumeración de derechos</w:t>
      </w:r>
      <w:r w:rsidRPr="004852AA">
        <w:rPr>
          <w:rFonts w:ascii="Arial" w:hAnsi="Arial" w:cs="Arial"/>
          <w:sz w:val="22"/>
          <w:szCs w:val="22"/>
        </w:rPr>
        <w:t>.</w:t>
      </w:r>
    </w:p>
    <w:p w14:paraId="0339D341"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Respecto de sus propios datos personales, las personas afectadas tendrán derecho de acceso, rectificación, supresión, limitación del tratamiento, oposición así como a presen</w:t>
      </w:r>
      <w:r w:rsidRPr="004852AA">
        <w:rPr>
          <w:rFonts w:ascii="Arial" w:hAnsi="Arial" w:cs="Arial"/>
          <w:sz w:val="22"/>
          <w:szCs w:val="22"/>
        </w:rPr>
        <w:softHyphen/>
        <w:t xml:space="preserve">tar reclamación frente a la autoridad de control a que se refiere la </w:t>
      </w:r>
      <w:r w:rsidRPr="004852AA">
        <w:rPr>
          <w:rFonts w:ascii="Arial" w:hAnsi="Arial" w:cs="Arial"/>
          <w:b/>
          <w:sz w:val="22"/>
          <w:szCs w:val="22"/>
        </w:rPr>
        <w:t>cláusula sexta</w:t>
      </w:r>
      <w:r w:rsidRPr="004852AA">
        <w:rPr>
          <w:rFonts w:ascii="Arial" w:hAnsi="Arial" w:cs="Arial"/>
          <w:sz w:val="22"/>
          <w:szCs w:val="22"/>
        </w:rPr>
        <w:t>.</w:t>
      </w:r>
    </w:p>
    <w:p w14:paraId="5C6A15FD" w14:textId="77777777" w:rsidR="004454D4" w:rsidRPr="004852AA" w:rsidRDefault="004454D4" w:rsidP="004454D4">
      <w:pPr>
        <w:ind w:left="284"/>
        <w:jc w:val="both"/>
        <w:rPr>
          <w:rFonts w:ascii="Arial" w:hAnsi="Arial" w:cs="Arial"/>
          <w:sz w:val="22"/>
          <w:szCs w:val="22"/>
        </w:rPr>
      </w:pPr>
    </w:p>
    <w:p w14:paraId="6CDA7FA6"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2.</w:t>
      </w:r>
      <w:r w:rsidRPr="004852AA">
        <w:rPr>
          <w:rFonts w:ascii="Arial" w:hAnsi="Arial" w:cs="Arial"/>
          <w:sz w:val="22"/>
          <w:szCs w:val="22"/>
        </w:rPr>
        <w:tab/>
      </w:r>
      <w:r w:rsidRPr="004852AA">
        <w:rPr>
          <w:rFonts w:ascii="Arial" w:hAnsi="Arial" w:cs="Arial"/>
          <w:sz w:val="22"/>
          <w:szCs w:val="22"/>
          <w:u w:val="single"/>
        </w:rPr>
        <w:t>Derechos en relación con decisiones individuales automatizadas</w:t>
      </w:r>
      <w:r w:rsidRPr="004852AA">
        <w:rPr>
          <w:rFonts w:ascii="Arial" w:hAnsi="Arial" w:cs="Arial"/>
          <w:sz w:val="22"/>
          <w:szCs w:val="22"/>
        </w:rPr>
        <w:t xml:space="preserve">. </w:t>
      </w:r>
    </w:p>
    <w:p w14:paraId="155FF400"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no tomará una decisión, basándose únicamente en el tratamiento automa</w:t>
      </w:r>
      <w:r w:rsidRPr="004852AA">
        <w:rPr>
          <w:rFonts w:ascii="Arial" w:hAnsi="Arial" w:cs="Arial"/>
          <w:sz w:val="22"/>
          <w:szCs w:val="22"/>
        </w:rPr>
        <w:softHyphen/>
        <w:t>tizado de los datos personales transferidos, que produzca efectos jurídicos para los/as interesados/as o el afecte de forma igualmente significativa, salvo con el consentimiento expreso de los/las interesados/as o si así lo autoriza el derecho del país de destino, siempre que dicho derecho disponga medidas adecuadas para garantizar los intereses legítimos y los derechos del interesado.</w:t>
      </w:r>
    </w:p>
    <w:p w14:paraId="1D205EAC" w14:textId="77777777" w:rsidR="004454D4" w:rsidRPr="004852AA" w:rsidRDefault="004454D4" w:rsidP="004454D4">
      <w:pPr>
        <w:ind w:left="284"/>
        <w:jc w:val="both"/>
        <w:rPr>
          <w:rFonts w:ascii="Arial" w:hAnsi="Arial" w:cs="Arial"/>
          <w:sz w:val="22"/>
          <w:szCs w:val="22"/>
        </w:rPr>
      </w:pPr>
    </w:p>
    <w:p w14:paraId="7DDCA893"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lastRenderedPageBreak/>
        <w:t>3.</w:t>
      </w:r>
      <w:r w:rsidRPr="004852AA">
        <w:rPr>
          <w:rFonts w:ascii="Arial" w:hAnsi="Arial" w:cs="Arial"/>
          <w:sz w:val="22"/>
          <w:szCs w:val="22"/>
        </w:rPr>
        <w:tab/>
      </w:r>
      <w:r w:rsidRPr="004852AA">
        <w:rPr>
          <w:rFonts w:ascii="Arial" w:hAnsi="Arial" w:cs="Arial"/>
          <w:sz w:val="22"/>
          <w:szCs w:val="22"/>
          <w:u w:val="single"/>
        </w:rPr>
        <w:t>Tramitación y satisfacción de los derechos ejercidos.</w:t>
      </w:r>
    </w:p>
    <w:p w14:paraId="153C032B"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adoptará medidas adecuadas para facilitar las consultas y solicitudes de ejercicio de los derechos de los/las interesados/as. Una vez presentadas, tramitará sin dilación indebida y a más tardar en un plazo de un mes desde su recepción. La informa</w:t>
      </w:r>
      <w:r w:rsidRPr="004852AA">
        <w:rPr>
          <w:rFonts w:ascii="Arial" w:hAnsi="Arial" w:cs="Arial"/>
          <w:sz w:val="22"/>
          <w:szCs w:val="22"/>
        </w:rPr>
        <w:softHyphen/>
        <w:t>ción que proporcione a los/as interesados/as será inteligible, de fácil acceso y con un lenguaje claro y sencillo.</w:t>
      </w:r>
    </w:p>
    <w:p w14:paraId="3A525486" w14:textId="77777777" w:rsidR="004454D4" w:rsidRPr="004852AA" w:rsidRDefault="004454D4" w:rsidP="004454D4">
      <w:pPr>
        <w:ind w:left="284"/>
        <w:jc w:val="both"/>
        <w:rPr>
          <w:rFonts w:ascii="Arial" w:hAnsi="Arial" w:cs="Arial"/>
          <w:sz w:val="22"/>
          <w:szCs w:val="22"/>
        </w:rPr>
      </w:pPr>
    </w:p>
    <w:p w14:paraId="03817299"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4.</w:t>
      </w:r>
      <w:r w:rsidRPr="004852AA">
        <w:rPr>
          <w:rFonts w:ascii="Arial" w:hAnsi="Arial" w:cs="Arial"/>
          <w:sz w:val="22"/>
          <w:szCs w:val="22"/>
        </w:rPr>
        <w:tab/>
      </w:r>
      <w:r w:rsidRPr="004852AA">
        <w:rPr>
          <w:rFonts w:ascii="Arial" w:hAnsi="Arial" w:cs="Arial"/>
          <w:sz w:val="22"/>
          <w:szCs w:val="22"/>
          <w:u w:val="single"/>
        </w:rPr>
        <w:t>Limitaciones de los derechos de los/las interesados/as.</w:t>
      </w:r>
    </w:p>
    <w:p w14:paraId="181609DD"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Cuando las solicitudes de un/a interesado/a sean excesivas, especialmente debido a su carácter repetitivo, el importador podrá establecer una tasa razonable en función del coste que implique atender la solicitud o negarse a actuar respecto de la solicitud. </w:t>
      </w:r>
    </w:p>
    <w:p w14:paraId="20851231"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sólo podrá denegar la solicitud de un/a interesado/a cuando ello esté per</w:t>
      </w:r>
      <w:r w:rsidRPr="004852AA">
        <w:rPr>
          <w:rFonts w:ascii="Arial" w:hAnsi="Arial" w:cs="Arial"/>
          <w:sz w:val="22"/>
          <w:szCs w:val="22"/>
        </w:rPr>
        <w:softHyphen/>
        <w:t xml:space="preserve">mitido de acuerdo con el derecho del país de destino y sea necesario y proporcionado en una sociedad democrática para salvaguardar los elementos esenciales de la misma. En todo caso, ello no podrá impedir la posibilidad de presentar una reclamación ante la autoridad de control competente o ejercitar una acción judicial. </w:t>
      </w:r>
    </w:p>
    <w:p w14:paraId="2C17B067" w14:textId="77777777" w:rsidR="004454D4" w:rsidRPr="004852AA" w:rsidRDefault="004454D4" w:rsidP="004454D4">
      <w:pPr>
        <w:ind w:left="284"/>
        <w:jc w:val="both"/>
        <w:rPr>
          <w:rFonts w:ascii="Arial" w:hAnsi="Arial" w:cs="Arial"/>
          <w:sz w:val="22"/>
          <w:szCs w:val="22"/>
        </w:rPr>
      </w:pPr>
    </w:p>
    <w:p w14:paraId="23D727A7" w14:textId="77777777" w:rsidR="004454D4" w:rsidRPr="004852AA" w:rsidRDefault="004454D4" w:rsidP="004454D4">
      <w:pPr>
        <w:ind w:left="284" w:hanging="284"/>
        <w:jc w:val="both"/>
        <w:rPr>
          <w:rFonts w:ascii="Arial" w:hAnsi="Arial" w:cs="Arial"/>
          <w:sz w:val="22"/>
          <w:szCs w:val="22"/>
        </w:rPr>
      </w:pPr>
      <w:r w:rsidRPr="004852AA">
        <w:rPr>
          <w:rFonts w:ascii="Arial" w:hAnsi="Arial" w:cs="Arial"/>
          <w:sz w:val="22"/>
          <w:szCs w:val="22"/>
        </w:rPr>
        <w:t>5.</w:t>
      </w:r>
      <w:r w:rsidRPr="004852AA">
        <w:rPr>
          <w:rFonts w:ascii="Arial" w:hAnsi="Arial" w:cs="Arial"/>
          <w:sz w:val="22"/>
          <w:szCs w:val="22"/>
        </w:rPr>
        <w:tab/>
      </w:r>
      <w:r w:rsidRPr="004852AA">
        <w:rPr>
          <w:rFonts w:ascii="Arial" w:hAnsi="Arial" w:cs="Arial"/>
          <w:sz w:val="22"/>
          <w:szCs w:val="22"/>
          <w:u w:val="single"/>
        </w:rPr>
        <w:t>Vías de reclamación y reparación</w:t>
      </w:r>
    </w:p>
    <w:p w14:paraId="1018E90B"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de datos informará a los/as interesados/as, de forma transparente y en un formato de fácil acceso, mediante notificación individual o en su página web, del punto de contacto autorizado para tramitar reclamaciones. Este tramitará con presteza las re</w:t>
      </w:r>
      <w:r w:rsidRPr="004852AA">
        <w:rPr>
          <w:rFonts w:ascii="Arial" w:hAnsi="Arial" w:cs="Arial"/>
          <w:sz w:val="22"/>
          <w:szCs w:val="22"/>
        </w:rPr>
        <w:softHyphen/>
        <w:t xml:space="preserve">clamaciones que reciba. </w:t>
      </w:r>
    </w:p>
    <w:p w14:paraId="26B10764"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En caso de litigio entre un/a interesado/a y una de las partes en relación con el cumpli</w:t>
      </w:r>
      <w:r w:rsidRPr="004852AA">
        <w:rPr>
          <w:rFonts w:ascii="Arial" w:hAnsi="Arial" w:cs="Arial"/>
          <w:sz w:val="22"/>
          <w:szCs w:val="22"/>
        </w:rPr>
        <w:softHyphen/>
        <w:t>miento de este acuerdo, dicha parte hará todo lo posible para resolver amigablemente al problema de forma oportuna. Las partes se mantendrán mutuamente informadas de ta</w:t>
      </w:r>
      <w:r w:rsidRPr="004852AA">
        <w:rPr>
          <w:rFonts w:ascii="Arial" w:hAnsi="Arial" w:cs="Arial"/>
          <w:sz w:val="22"/>
          <w:szCs w:val="22"/>
        </w:rPr>
        <w:softHyphen/>
        <w:t xml:space="preserve">les litigios y, cuando proceda, colaborarán para resolver. </w:t>
      </w:r>
    </w:p>
    <w:p w14:paraId="70754A3D" w14:textId="297D1E1B"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El importador se compromete a aceptar la decisión del interesado de (a) presentar una reclamación ante la autoridad de control a que se refiere la </w:t>
      </w:r>
      <w:r w:rsidRPr="004852AA">
        <w:rPr>
          <w:rFonts w:ascii="Arial" w:hAnsi="Arial" w:cs="Arial"/>
          <w:b/>
          <w:sz w:val="22"/>
          <w:szCs w:val="22"/>
        </w:rPr>
        <w:t>cláusula s</w:t>
      </w:r>
      <w:r w:rsidR="006A10A9" w:rsidRPr="004852AA">
        <w:rPr>
          <w:rFonts w:ascii="Arial" w:hAnsi="Arial" w:cs="Arial"/>
          <w:b/>
          <w:sz w:val="22"/>
          <w:szCs w:val="22"/>
        </w:rPr>
        <w:t>éptim</w:t>
      </w:r>
      <w:r w:rsidRPr="004852AA">
        <w:rPr>
          <w:rFonts w:ascii="Arial" w:hAnsi="Arial" w:cs="Arial"/>
          <w:b/>
          <w:sz w:val="22"/>
          <w:szCs w:val="22"/>
        </w:rPr>
        <w:t>a</w:t>
      </w:r>
      <w:r w:rsidRPr="004852AA">
        <w:rPr>
          <w:rFonts w:ascii="Arial" w:hAnsi="Arial" w:cs="Arial"/>
          <w:sz w:val="22"/>
          <w:szCs w:val="22"/>
        </w:rPr>
        <w:t xml:space="preserve"> o (b) ejercitar una acción judicial. </w:t>
      </w:r>
    </w:p>
    <w:p w14:paraId="5EADE7DD"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El importador sólo podrá ofrecer una resolución por una vía distinta a las citadas a través de un órgano de arbitraje si está establecido en un país que haya ratificado el Convenio de Nueva York sobre la ejecución de laudos arbitrales. </w:t>
      </w:r>
    </w:p>
    <w:p w14:paraId="50A50418" w14:textId="77777777" w:rsidR="004454D4" w:rsidRPr="004852AA" w:rsidRDefault="004454D4" w:rsidP="004454D4">
      <w:pPr>
        <w:ind w:left="284" w:hanging="284"/>
        <w:jc w:val="both"/>
        <w:rPr>
          <w:rFonts w:ascii="Arial" w:hAnsi="Arial" w:cs="Arial"/>
          <w:sz w:val="22"/>
          <w:szCs w:val="22"/>
        </w:rPr>
      </w:pPr>
    </w:p>
    <w:p w14:paraId="659ADB64" w14:textId="77777777" w:rsidR="004454D4" w:rsidRPr="004852AA" w:rsidRDefault="004454D4" w:rsidP="004454D4">
      <w:pPr>
        <w:ind w:left="284" w:hanging="284"/>
        <w:jc w:val="both"/>
        <w:rPr>
          <w:rFonts w:ascii="Arial" w:hAnsi="Arial" w:cs="Arial"/>
          <w:sz w:val="22"/>
          <w:szCs w:val="22"/>
          <w:u w:val="single"/>
        </w:rPr>
      </w:pPr>
      <w:r w:rsidRPr="004852AA">
        <w:rPr>
          <w:rFonts w:ascii="Arial" w:hAnsi="Arial" w:cs="Arial"/>
          <w:sz w:val="22"/>
          <w:szCs w:val="22"/>
        </w:rPr>
        <w:t>6.</w:t>
      </w:r>
      <w:r w:rsidRPr="004852AA">
        <w:rPr>
          <w:rFonts w:ascii="Arial" w:hAnsi="Arial" w:cs="Arial"/>
          <w:sz w:val="22"/>
          <w:szCs w:val="22"/>
        </w:rPr>
        <w:tab/>
      </w:r>
      <w:r w:rsidRPr="004852AA">
        <w:rPr>
          <w:rFonts w:ascii="Arial" w:hAnsi="Arial" w:cs="Arial"/>
          <w:sz w:val="22"/>
          <w:szCs w:val="22"/>
          <w:u w:val="single"/>
        </w:rPr>
        <w:t>Comunicaciones y/o transferencias ulteriores de datos</w:t>
      </w:r>
    </w:p>
    <w:p w14:paraId="00DF80E5"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no podrá comunicar los datos personales a terceros, estén situados en el mismo país que él o en distinto, salvo que: (1) vayan dirigidos a un Estado miembro de la Unión Europea o a un país que cuente con una decisión de adecuación de la Comisión Europea que abarque la transferencia ulterior; (2) el tercero aporte de otro modo garan</w:t>
      </w:r>
      <w:r w:rsidRPr="004852AA">
        <w:rPr>
          <w:rFonts w:ascii="Arial" w:hAnsi="Arial" w:cs="Arial"/>
          <w:sz w:val="22"/>
          <w:szCs w:val="22"/>
        </w:rPr>
        <w:softHyphen/>
        <w:t>tías adecuadas, con arreglo al RGPD; (3) el tercero suscriba con el importador un instru</w:t>
      </w:r>
      <w:r w:rsidRPr="004852AA">
        <w:rPr>
          <w:rFonts w:ascii="Arial" w:hAnsi="Arial" w:cs="Arial"/>
          <w:sz w:val="22"/>
          <w:szCs w:val="22"/>
        </w:rPr>
        <w:softHyphen/>
        <w:t>mento vinculante que garantice el mismo nivel de protección de datos personales que este acuerdo, y el importador entregue una copia de estas garantías al exportador; (4) sea necesario para la formulación, el ejercicio o la defensa de reclamaciones en el marco de procedimientos administrativos, reglamentarios o judiciales específicos; o (5) sea ne</w:t>
      </w:r>
      <w:r w:rsidRPr="004852AA">
        <w:rPr>
          <w:rFonts w:ascii="Arial" w:hAnsi="Arial" w:cs="Arial"/>
          <w:sz w:val="22"/>
          <w:szCs w:val="22"/>
        </w:rPr>
        <w:softHyphen/>
        <w:t xml:space="preserve">cesario para proteger intereses vitales del interesado o de otra persona física. </w:t>
      </w:r>
    </w:p>
    <w:p w14:paraId="19608472"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De no concurrir ninguna de esas condiciones, el importador sólo podrá llevar a cabo la comunicación de datos personales si solicitó el consentimiento expreso de los/as intere</w:t>
      </w:r>
      <w:r w:rsidRPr="004852AA">
        <w:rPr>
          <w:rFonts w:ascii="Arial" w:hAnsi="Arial" w:cs="Arial"/>
          <w:sz w:val="22"/>
          <w:szCs w:val="22"/>
        </w:rPr>
        <w:softHyphen/>
        <w:t>sados/as, tras haberle informado de finalidad, identidad del destinatario y posibles ries</w:t>
      </w:r>
      <w:r w:rsidRPr="004852AA">
        <w:rPr>
          <w:rFonts w:ascii="Arial" w:hAnsi="Arial" w:cs="Arial"/>
          <w:sz w:val="22"/>
          <w:szCs w:val="22"/>
        </w:rPr>
        <w:softHyphen/>
        <w:t>gos de dicha transferencia para sus datos.</w:t>
      </w:r>
    </w:p>
    <w:p w14:paraId="26C5C62F" w14:textId="77777777" w:rsidR="004454D4" w:rsidRPr="004852AA" w:rsidRDefault="004454D4" w:rsidP="004454D4">
      <w:pPr>
        <w:ind w:left="284"/>
        <w:jc w:val="both"/>
        <w:rPr>
          <w:rFonts w:ascii="Arial" w:hAnsi="Arial" w:cs="Arial"/>
          <w:sz w:val="22"/>
          <w:szCs w:val="22"/>
          <w:u w:val="single"/>
        </w:rPr>
      </w:pPr>
    </w:p>
    <w:p w14:paraId="0C50C3F8" w14:textId="77777777" w:rsidR="004454D4" w:rsidRPr="004852AA" w:rsidRDefault="004454D4" w:rsidP="004454D4">
      <w:pPr>
        <w:ind w:left="284"/>
        <w:jc w:val="both"/>
        <w:rPr>
          <w:rFonts w:ascii="Arial" w:hAnsi="Arial" w:cs="Arial"/>
          <w:sz w:val="22"/>
          <w:szCs w:val="22"/>
          <w:u w:val="single"/>
        </w:rPr>
      </w:pPr>
      <w:r w:rsidRPr="004852AA">
        <w:rPr>
          <w:rFonts w:ascii="Arial" w:hAnsi="Arial" w:cs="Arial"/>
          <w:sz w:val="22"/>
          <w:szCs w:val="22"/>
          <w:u w:val="single"/>
        </w:rPr>
        <w:t xml:space="preserve">Comunicación de datos a </w:t>
      </w:r>
      <w:proofErr w:type="gramStart"/>
      <w:r w:rsidRPr="004852AA">
        <w:rPr>
          <w:rFonts w:ascii="Arial" w:hAnsi="Arial" w:cs="Arial"/>
          <w:sz w:val="22"/>
          <w:szCs w:val="22"/>
          <w:u w:val="single"/>
        </w:rPr>
        <w:t>autoridades públicas</w:t>
      </w:r>
      <w:proofErr w:type="gramEnd"/>
      <w:r w:rsidRPr="004852AA">
        <w:rPr>
          <w:rFonts w:ascii="Arial" w:hAnsi="Arial" w:cs="Arial"/>
          <w:sz w:val="22"/>
          <w:szCs w:val="22"/>
          <w:u w:val="single"/>
        </w:rPr>
        <w:t xml:space="preserve"> del propio país</w:t>
      </w:r>
    </w:p>
    <w:p w14:paraId="117AB67C"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se compromete a notificar con presteza al exportador y, cuando sea posi</w:t>
      </w:r>
      <w:r w:rsidRPr="004852AA">
        <w:rPr>
          <w:rFonts w:ascii="Arial" w:hAnsi="Arial" w:cs="Arial"/>
          <w:sz w:val="22"/>
          <w:szCs w:val="22"/>
        </w:rPr>
        <w:softHyphen/>
        <w:t xml:space="preserve">ble, a los/las interesados/as si, en virtud del derecho del país de destino: (a) recibe una </w:t>
      </w:r>
      <w:r w:rsidRPr="004852AA">
        <w:rPr>
          <w:rFonts w:ascii="Arial" w:hAnsi="Arial" w:cs="Arial"/>
          <w:sz w:val="22"/>
          <w:szCs w:val="22"/>
        </w:rPr>
        <w:lastRenderedPageBreak/>
        <w:t xml:space="preserve">solicitud jurídicamente vinculante de comunicación de los datos personales transferidos presentada por una </w:t>
      </w:r>
      <w:proofErr w:type="gramStart"/>
      <w:r w:rsidRPr="004852AA">
        <w:rPr>
          <w:rFonts w:ascii="Arial" w:hAnsi="Arial" w:cs="Arial"/>
          <w:sz w:val="22"/>
          <w:szCs w:val="22"/>
        </w:rPr>
        <w:t>autoridad pública</w:t>
      </w:r>
      <w:proofErr w:type="gramEnd"/>
      <w:r w:rsidRPr="004852AA">
        <w:rPr>
          <w:rFonts w:ascii="Arial" w:hAnsi="Arial" w:cs="Arial"/>
          <w:sz w:val="22"/>
          <w:szCs w:val="22"/>
        </w:rPr>
        <w:t xml:space="preserve"> (incluidas las judiciales) o (b) tiene conocimiento de que alguna autoridad pública tuvo acceso directo a los datos personales transferidos. La notificación al efecto contendrá toda la información de que disponga.</w:t>
      </w:r>
    </w:p>
    <w:p w14:paraId="2BB7636A"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 xml:space="preserve">En caso de solicitud de comunicación de datos, el importador se compromete a controlar la legalidad de </w:t>
      </w:r>
      <w:proofErr w:type="gramStart"/>
      <w:r w:rsidRPr="004852AA">
        <w:rPr>
          <w:rFonts w:ascii="Arial" w:hAnsi="Arial" w:cs="Arial"/>
          <w:sz w:val="22"/>
          <w:szCs w:val="22"/>
        </w:rPr>
        <w:t>la misma</w:t>
      </w:r>
      <w:proofErr w:type="gramEnd"/>
      <w:r w:rsidRPr="004852AA">
        <w:rPr>
          <w:rFonts w:ascii="Arial" w:hAnsi="Arial" w:cs="Arial"/>
          <w:sz w:val="22"/>
          <w:szCs w:val="22"/>
        </w:rPr>
        <w:t xml:space="preserve"> y, en particular, si la autoridad pública solicitante está debida</w:t>
      </w:r>
      <w:r w:rsidRPr="004852AA">
        <w:rPr>
          <w:rFonts w:ascii="Arial" w:hAnsi="Arial" w:cs="Arial"/>
          <w:sz w:val="22"/>
          <w:szCs w:val="22"/>
        </w:rPr>
        <w:softHyphen/>
        <w:t>mente facultada para ello, así como a impugnarla si, tras una valoración minuciosa, llega a la conclusión de que existen motivos razonables para considerar que es ilícita.</w:t>
      </w:r>
    </w:p>
    <w:p w14:paraId="356DA9B8" w14:textId="77777777" w:rsidR="004454D4" w:rsidRPr="004852AA" w:rsidRDefault="004454D4" w:rsidP="004454D4">
      <w:pPr>
        <w:ind w:left="284"/>
        <w:jc w:val="both"/>
        <w:rPr>
          <w:rFonts w:ascii="Arial" w:hAnsi="Arial" w:cs="Arial"/>
          <w:sz w:val="22"/>
          <w:szCs w:val="22"/>
        </w:rPr>
      </w:pPr>
      <w:r w:rsidRPr="004852AA">
        <w:rPr>
          <w:rFonts w:ascii="Arial" w:hAnsi="Arial" w:cs="Arial"/>
          <w:sz w:val="22"/>
          <w:szCs w:val="22"/>
        </w:rPr>
        <w:t>El importador se compromete a documentar todo lo relativo a dicha comunicación o ac</w:t>
      </w:r>
      <w:r w:rsidRPr="004852AA">
        <w:rPr>
          <w:rFonts w:ascii="Arial" w:hAnsi="Arial" w:cs="Arial"/>
          <w:sz w:val="22"/>
          <w:szCs w:val="22"/>
        </w:rPr>
        <w:softHyphen/>
        <w:t>ceso y a poner dicha documentación, previa petición, a disposición del exportador en la medida en que lo permita el derecho del país de destino y de la autoridad de control competente.</w:t>
      </w:r>
    </w:p>
    <w:p w14:paraId="39988D24" w14:textId="77777777" w:rsidR="006A10A9" w:rsidRPr="004852AA" w:rsidRDefault="006A10A9" w:rsidP="006A10A9">
      <w:pPr>
        <w:ind w:left="284"/>
        <w:jc w:val="both"/>
        <w:rPr>
          <w:rFonts w:ascii="Arial" w:hAnsi="Arial" w:cs="Arial"/>
          <w:sz w:val="22"/>
          <w:szCs w:val="22"/>
        </w:rPr>
      </w:pPr>
    </w:p>
    <w:p w14:paraId="2C6B72E6" w14:textId="2A085C13" w:rsidR="006A10A9" w:rsidRPr="004852AA" w:rsidRDefault="006A10A9" w:rsidP="006A10A9">
      <w:pPr>
        <w:jc w:val="both"/>
        <w:rPr>
          <w:rFonts w:ascii="Arial" w:hAnsi="Arial" w:cs="Arial"/>
          <w:b/>
          <w:bCs/>
          <w:sz w:val="22"/>
          <w:szCs w:val="22"/>
        </w:rPr>
      </w:pPr>
      <w:r w:rsidRPr="004852AA">
        <w:rPr>
          <w:rFonts w:ascii="Arial" w:hAnsi="Arial" w:cs="Arial"/>
          <w:b/>
          <w:sz w:val="22"/>
          <w:szCs w:val="22"/>
        </w:rPr>
        <w:t>Cláusula s</w:t>
      </w:r>
      <w:r w:rsidRPr="004852AA">
        <w:rPr>
          <w:rFonts w:ascii="Arial" w:hAnsi="Arial" w:cs="Arial"/>
          <w:b/>
          <w:sz w:val="22"/>
          <w:szCs w:val="22"/>
        </w:rPr>
        <w:t>exta</w:t>
      </w:r>
      <w:r w:rsidRPr="004852AA">
        <w:rPr>
          <w:rFonts w:ascii="Arial" w:hAnsi="Arial" w:cs="Arial"/>
          <w:b/>
          <w:sz w:val="22"/>
          <w:szCs w:val="22"/>
        </w:rPr>
        <w:t xml:space="preserve">.- </w:t>
      </w:r>
      <w:r w:rsidRPr="004852AA">
        <w:rPr>
          <w:rFonts w:ascii="Arial" w:hAnsi="Arial" w:cs="Arial"/>
          <w:b/>
          <w:sz w:val="22"/>
          <w:szCs w:val="22"/>
        </w:rPr>
        <w:t>En caso de encargo del tratamiento</w:t>
      </w:r>
    </w:p>
    <w:p w14:paraId="3123ACB6" w14:textId="76C53E9C" w:rsidR="006A10A9" w:rsidRPr="004852AA" w:rsidRDefault="006A10A9" w:rsidP="006A10A9">
      <w:pPr>
        <w:ind w:firstLine="284"/>
        <w:jc w:val="both"/>
        <w:rPr>
          <w:rFonts w:ascii="Arial" w:hAnsi="Arial" w:cs="Arial"/>
          <w:sz w:val="22"/>
          <w:szCs w:val="22"/>
        </w:rPr>
      </w:pPr>
      <w:r w:rsidRPr="004852AA">
        <w:rPr>
          <w:rFonts w:ascii="Arial" w:hAnsi="Arial" w:cs="Arial"/>
          <w:sz w:val="22"/>
          <w:szCs w:val="22"/>
        </w:rPr>
        <w:t>Si mediante el convenio al que se adjunta este documento se establece una relación en</w:t>
      </w:r>
      <w:r w:rsidRPr="004852AA">
        <w:rPr>
          <w:rFonts w:ascii="Arial" w:hAnsi="Arial" w:cs="Arial"/>
          <w:sz w:val="22"/>
          <w:szCs w:val="22"/>
        </w:rPr>
        <w:softHyphen/>
        <w:t>tre las partes de encargo del tratamiento del exportador al importador, entendido el encargo en los términos del RGPD:</w:t>
      </w:r>
    </w:p>
    <w:p w14:paraId="7DD1DF8F" w14:textId="4AEAAAA7" w:rsidR="006A10A9" w:rsidRPr="004852AA" w:rsidRDefault="006A10A9" w:rsidP="006A10A9">
      <w:pPr>
        <w:pStyle w:val="Prrafodelista"/>
        <w:numPr>
          <w:ilvl w:val="0"/>
          <w:numId w:val="33"/>
        </w:numPr>
        <w:jc w:val="both"/>
        <w:rPr>
          <w:rFonts w:ascii="Arial" w:hAnsi="Arial" w:cs="Arial"/>
          <w:sz w:val="22"/>
          <w:szCs w:val="22"/>
        </w:rPr>
      </w:pPr>
      <w:r w:rsidRPr="004852AA">
        <w:rPr>
          <w:rFonts w:ascii="Arial" w:hAnsi="Arial" w:cs="Arial"/>
          <w:sz w:val="22"/>
          <w:szCs w:val="22"/>
        </w:rPr>
        <w:t>El importador solo tratará los datos personales siguiendo las instrucciones do</w:t>
      </w:r>
      <w:r w:rsidR="005D2A19" w:rsidRPr="004852AA">
        <w:rPr>
          <w:rFonts w:ascii="Arial" w:hAnsi="Arial" w:cs="Arial"/>
          <w:sz w:val="22"/>
          <w:szCs w:val="22"/>
        </w:rPr>
        <w:softHyphen/>
      </w:r>
      <w:r w:rsidRPr="004852AA">
        <w:rPr>
          <w:rFonts w:ascii="Arial" w:hAnsi="Arial" w:cs="Arial"/>
          <w:sz w:val="22"/>
          <w:szCs w:val="22"/>
        </w:rPr>
        <w:t>cu</w:t>
      </w:r>
      <w:r w:rsidR="005D2A19" w:rsidRPr="004852AA">
        <w:rPr>
          <w:rFonts w:ascii="Arial" w:hAnsi="Arial" w:cs="Arial"/>
          <w:sz w:val="22"/>
          <w:szCs w:val="22"/>
        </w:rPr>
        <w:softHyphen/>
      </w:r>
      <w:r w:rsidRPr="004852AA">
        <w:rPr>
          <w:rFonts w:ascii="Arial" w:hAnsi="Arial" w:cs="Arial"/>
          <w:sz w:val="22"/>
          <w:szCs w:val="22"/>
        </w:rPr>
        <w:t>men</w:t>
      </w:r>
      <w:r w:rsidR="005D2A19" w:rsidRPr="004852AA">
        <w:rPr>
          <w:rFonts w:ascii="Arial" w:hAnsi="Arial" w:cs="Arial"/>
          <w:sz w:val="22"/>
          <w:szCs w:val="22"/>
        </w:rPr>
        <w:softHyphen/>
      </w:r>
      <w:r w:rsidRPr="004852AA">
        <w:rPr>
          <w:rFonts w:ascii="Arial" w:hAnsi="Arial" w:cs="Arial"/>
          <w:sz w:val="22"/>
          <w:szCs w:val="22"/>
        </w:rPr>
        <w:t>tadas del exportador, quien podrá dar dichas instrucciones durante todo el período de vigencia del contrato.</w:t>
      </w:r>
    </w:p>
    <w:p w14:paraId="336D20F5" w14:textId="27A1A7AE" w:rsidR="006A10A9" w:rsidRPr="004852AA" w:rsidRDefault="006A10A9" w:rsidP="006A10A9">
      <w:pPr>
        <w:pStyle w:val="Prrafodelista"/>
        <w:numPr>
          <w:ilvl w:val="0"/>
          <w:numId w:val="33"/>
        </w:numPr>
        <w:jc w:val="both"/>
        <w:rPr>
          <w:rFonts w:ascii="Arial" w:hAnsi="Arial" w:cs="Arial"/>
          <w:sz w:val="22"/>
          <w:szCs w:val="22"/>
        </w:rPr>
      </w:pPr>
      <w:r w:rsidRPr="004852AA">
        <w:rPr>
          <w:rFonts w:ascii="Arial" w:hAnsi="Arial" w:cs="Arial"/>
          <w:sz w:val="22"/>
          <w:szCs w:val="22"/>
        </w:rPr>
        <w:t>El importador informará inmediatamente al exportador en caso de que no pueda se</w:t>
      </w:r>
      <w:r w:rsidR="005D2A19" w:rsidRPr="004852AA">
        <w:rPr>
          <w:rFonts w:ascii="Arial" w:hAnsi="Arial" w:cs="Arial"/>
          <w:sz w:val="22"/>
          <w:szCs w:val="22"/>
        </w:rPr>
        <w:softHyphen/>
      </w:r>
      <w:r w:rsidRPr="004852AA">
        <w:rPr>
          <w:rFonts w:ascii="Arial" w:hAnsi="Arial" w:cs="Arial"/>
          <w:sz w:val="22"/>
          <w:szCs w:val="22"/>
        </w:rPr>
        <w:t>guir dichas instrucciones.</w:t>
      </w:r>
    </w:p>
    <w:p w14:paraId="23DCA093" w14:textId="4F13E4B2" w:rsidR="006A10A9" w:rsidRPr="004852AA" w:rsidRDefault="006A10A9" w:rsidP="006A10A9">
      <w:pPr>
        <w:pStyle w:val="Prrafodelista"/>
        <w:numPr>
          <w:ilvl w:val="0"/>
          <w:numId w:val="33"/>
        </w:numPr>
        <w:jc w:val="both"/>
        <w:rPr>
          <w:rFonts w:ascii="Arial" w:hAnsi="Arial" w:cs="Arial"/>
          <w:sz w:val="22"/>
          <w:szCs w:val="22"/>
        </w:rPr>
      </w:pPr>
      <w:r w:rsidRPr="004852AA">
        <w:rPr>
          <w:rFonts w:ascii="Arial" w:hAnsi="Arial" w:cs="Arial"/>
          <w:sz w:val="22"/>
          <w:szCs w:val="22"/>
        </w:rPr>
        <w:t>El importador tratará los datos únicamente para los fines específicos de la trans</w:t>
      </w:r>
      <w:r w:rsidR="005D2A19" w:rsidRPr="004852AA">
        <w:rPr>
          <w:rFonts w:ascii="Arial" w:hAnsi="Arial" w:cs="Arial"/>
          <w:sz w:val="22"/>
          <w:szCs w:val="22"/>
        </w:rPr>
        <w:softHyphen/>
      </w:r>
      <w:r w:rsidRPr="004852AA">
        <w:rPr>
          <w:rFonts w:ascii="Arial" w:hAnsi="Arial" w:cs="Arial"/>
          <w:sz w:val="22"/>
          <w:szCs w:val="22"/>
        </w:rPr>
        <w:t>fe</w:t>
      </w:r>
      <w:r w:rsidR="005D2A19" w:rsidRPr="004852AA">
        <w:rPr>
          <w:rFonts w:ascii="Arial" w:hAnsi="Arial" w:cs="Arial"/>
          <w:sz w:val="22"/>
          <w:szCs w:val="22"/>
        </w:rPr>
        <w:softHyphen/>
      </w:r>
      <w:r w:rsidRPr="004852AA">
        <w:rPr>
          <w:rFonts w:ascii="Arial" w:hAnsi="Arial" w:cs="Arial"/>
          <w:sz w:val="22"/>
          <w:szCs w:val="22"/>
        </w:rPr>
        <w:t>ren</w:t>
      </w:r>
      <w:r w:rsidR="005D2A19" w:rsidRPr="004852AA">
        <w:rPr>
          <w:rFonts w:ascii="Arial" w:hAnsi="Arial" w:cs="Arial"/>
          <w:sz w:val="22"/>
          <w:szCs w:val="22"/>
        </w:rPr>
        <w:softHyphen/>
      </w:r>
      <w:r w:rsidRPr="004852AA">
        <w:rPr>
          <w:rFonts w:ascii="Arial" w:hAnsi="Arial" w:cs="Arial"/>
          <w:sz w:val="22"/>
          <w:szCs w:val="22"/>
        </w:rPr>
        <w:t>cia indicados</w:t>
      </w:r>
      <w:r w:rsidR="005D2A19" w:rsidRPr="004852AA">
        <w:rPr>
          <w:rFonts w:ascii="Arial" w:hAnsi="Arial" w:cs="Arial"/>
          <w:sz w:val="22"/>
          <w:szCs w:val="22"/>
        </w:rPr>
        <w:t xml:space="preserve"> en la </w:t>
      </w:r>
      <w:r w:rsidR="005D2A19" w:rsidRPr="004852AA">
        <w:rPr>
          <w:rFonts w:ascii="Arial" w:hAnsi="Arial" w:cs="Arial"/>
          <w:b/>
          <w:bCs/>
          <w:sz w:val="22"/>
          <w:szCs w:val="22"/>
        </w:rPr>
        <w:t>cláusula primera</w:t>
      </w:r>
      <w:r w:rsidR="005D2A19" w:rsidRPr="004852AA">
        <w:rPr>
          <w:rFonts w:ascii="Arial" w:hAnsi="Arial" w:cs="Arial"/>
          <w:sz w:val="22"/>
          <w:szCs w:val="22"/>
        </w:rPr>
        <w:t>, salvo cuando siga instrucciones adi</w:t>
      </w:r>
      <w:r w:rsidR="005D2A19" w:rsidRPr="004852AA">
        <w:rPr>
          <w:rFonts w:ascii="Arial" w:hAnsi="Arial" w:cs="Arial"/>
          <w:sz w:val="22"/>
          <w:szCs w:val="22"/>
        </w:rPr>
        <w:softHyphen/>
        <w:t>cio</w:t>
      </w:r>
      <w:r w:rsidR="005D2A19" w:rsidRPr="004852AA">
        <w:rPr>
          <w:rFonts w:ascii="Arial" w:hAnsi="Arial" w:cs="Arial"/>
          <w:sz w:val="22"/>
          <w:szCs w:val="22"/>
        </w:rPr>
        <w:softHyphen/>
        <w:t>na</w:t>
      </w:r>
      <w:r w:rsidR="005D2A19" w:rsidRPr="004852AA">
        <w:rPr>
          <w:rFonts w:ascii="Arial" w:hAnsi="Arial" w:cs="Arial"/>
          <w:sz w:val="22"/>
          <w:szCs w:val="22"/>
        </w:rPr>
        <w:softHyphen/>
        <w:t>les.</w:t>
      </w:r>
    </w:p>
    <w:p w14:paraId="4AAFA966" w14:textId="7D545F63" w:rsidR="005D2A19" w:rsidRPr="004852AA" w:rsidRDefault="005D2A19" w:rsidP="006A10A9">
      <w:pPr>
        <w:pStyle w:val="Prrafodelista"/>
        <w:numPr>
          <w:ilvl w:val="0"/>
          <w:numId w:val="33"/>
        </w:numPr>
        <w:jc w:val="both"/>
        <w:rPr>
          <w:rFonts w:ascii="Arial" w:hAnsi="Arial" w:cs="Arial"/>
          <w:sz w:val="22"/>
          <w:szCs w:val="22"/>
        </w:rPr>
      </w:pPr>
      <w:r w:rsidRPr="004852AA">
        <w:rPr>
          <w:rFonts w:ascii="Arial" w:hAnsi="Arial" w:cs="Arial"/>
          <w:sz w:val="22"/>
          <w:szCs w:val="22"/>
        </w:rPr>
        <w:t>Si el importador tiene conocimiento de que los datos personales recibidos son ine</w:t>
      </w:r>
      <w:r w:rsidRPr="004852AA">
        <w:rPr>
          <w:rFonts w:ascii="Arial" w:hAnsi="Arial" w:cs="Arial"/>
          <w:sz w:val="22"/>
          <w:szCs w:val="22"/>
        </w:rPr>
        <w:softHyphen/>
        <w:t>xac</w:t>
      </w:r>
      <w:r w:rsidRPr="004852AA">
        <w:rPr>
          <w:rFonts w:ascii="Arial" w:hAnsi="Arial" w:cs="Arial"/>
          <w:sz w:val="22"/>
          <w:szCs w:val="22"/>
        </w:rPr>
        <w:softHyphen/>
        <w:t>tos o han quedado obsoletos, informará de ello al importador sin dilación inde</w:t>
      </w:r>
      <w:r w:rsidRPr="004852AA">
        <w:rPr>
          <w:rFonts w:ascii="Arial" w:hAnsi="Arial" w:cs="Arial"/>
          <w:sz w:val="22"/>
          <w:szCs w:val="22"/>
        </w:rPr>
        <w:softHyphen/>
        <w:t>bi</w:t>
      </w:r>
      <w:r w:rsidRPr="004852AA">
        <w:rPr>
          <w:rFonts w:ascii="Arial" w:hAnsi="Arial" w:cs="Arial"/>
          <w:sz w:val="22"/>
          <w:szCs w:val="22"/>
        </w:rPr>
        <w:softHyphen/>
        <w:t>da. En este caso, colaborará con el exportador para suprimir o rectificar los datos.</w:t>
      </w:r>
    </w:p>
    <w:p w14:paraId="2A3882A5" w14:textId="1954C2E5" w:rsidR="005D2A19" w:rsidRPr="004852AA" w:rsidRDefault="005D2A19" w:rsidP="006A10A9">
      <w:pPr>
        <w:pStyle w:val="Prrafodelista"/>
        <w:numPr>
          <w:ilvl w:val="0"/>
          <w:numId w:val="33"/>
        </w:numPr>
        <w:jc w:val="both"/>
        <w:rPr>
          <w:rFonts w:ascii="Arial" w:hAnsi="Arial" w:cs="Arial"/>
          <w:sz w:val="22"/>
          <w:szCs w:val="22"/>
        </w:rPr>
      </w:pPr>
      <w:r w:rsidRPr="004852AA">
        <w:rPr>
          <w:rFonts w:ascii="Arial" w:hAnsi="Arial" w:cs="Arial"/>
          <w:sz w:val="22"/>
          <w:szCs w:val="22"/>
        </w:rPr>
        <w:t xml:space="preserve">El tratamiento de datos sólo se realizará durante el período especificado en la </w:t>
      </w:r>
      <w:r w:rsidRPr="004852AA">
        <w:rPr>
          <w:rFonts w:ascii="Arial" w:hAnsi="Arial" w:cs="Arial"/>
          <w:b/>
          <w:bCs/>
          <w:sz w:val="22"/>
          <w:szCs w:val="22"/>
        </w:rPr>
        <w:t>cláusula primera</w:t>
      </w:r>
      <w:r w:rsidRPr="004852AA">
        <w:rPr>
          <w:rFonts w:ascii="Arial" w:hAnsi="Arial" w:cs="Arial"/>
          <w:sz w:val="22"/>
          <w:szCs w:val="22"/>
        </w:rPr>
        <w:t>. Una vez se hayan prestado lo servicios, el importador suprimirá, a petición del exportador, todos los datos personales tratados por cuenta del expor</w:t>
      </w:r>
      <w:r w:rsidRPr="004852AA">
        <w:rPr>
          <w:rFonts w:ascii="Arial" w:hAnsi="Arial" w:cs="Arial"/>
          <w:sz w:val="22"/>
          <w:szCs w:val="22"/>
        </w:rPr>
        <w:softHyphen/>
        <w:t>ta</w:t>
      </w:r>
      <w:r w:rsidRPr="004852AA">
        <w:rPr>
          <w:rFonts w:ascii="Arial" w:hAnsi="Arial" w:cs="Arial"/>
          <w:sz w:val="22"/>
          <w:szCs w:val="22"/>
        </w:rPr>
        <w:softHyphen/>
        <w:t>dor y le acreditará que lo ha hecho; o devolverá todos los datos tratados. Si el de</w:t>
      </w:r>
      <w:r w:rsidRPr="004852AA">
        <w:rPr>
          <w:rFonts w:ascii="Arial" w:hAnsi="Arial" w:cs="Arial"/>
          <w:sz w:val="22"/>
          <w:szCs w:val="22"/>
        </w:rPr>
        <w:softHyphen/>
        <w:t>recho del país aplicable al importador prohíbe la devolución o destrucción, el im</w:t>
      </w:r>
      <w:r w:rsidRPr="004852AA">
        <w:rPr>
          <w:rFonts w:ascii="Arial" w:hAnsi="Arial" w:cs="Arial"/>
          <w:sz w:val="22"/>
          <w:szCs w:val="22"/>
        </w:rPr>
        <w:softHyphen/>
        <w:t>portador se compromete a seguir garantizando el cumplimiento del presente do</w:t>
      </w:r>
      <w:r w:rsidRPr="004852AA">
        <w:rPr>
          <w:rFonts w:ascii="Arial" w:hAnsi="Arial" w:cs="Arial"/>
          <w:sz w:val="22"/>
          <w:szCs w:val="22"/>
        </w:rPr>
        <w:softHyphen/>
        <w:t>cu</w:t>
      </w:r>
      <w:r w:rsidRPr="004852AA">
        <w:rPr>
          <w:rFonts w:ascii="Arial" w:hAnsi="Arial" w:cs="Arial"/>
          <w:sz w:val="22"/>
          <w:szCs w:val="22"/>
        </w:rPr>
        <w:softHyphen/>
        <w:t>mento y solo tratará los datos en la medida y durante el tiempo que exija el Derecho del país.</w:t>
      </w:r>
    </w:p>
    <w:p w14:paraId="3AEF0888" w14:textId="55419D4E" w:rsidR="005D2A19" w:rsidRPr="004852AA" w:rsidRDefault="005D2A19" w:rsidP="005D2A19">
      <w:pPr>
        <w:pStyle w:val="Prrafodelista"/>
        <w:numPr>
          <w:ilvl w:val="0"/>
          <w:numId w:val="33"/>
        </w:numPr>
        <w:jc w:val="both"/>
        <w:rPr>
          <w:rFonts w:ascii="Arial" w:hAnsi="Arial" w:cs="Arial"/>
          <w:sz w:val="22"/>
          <w:szCs w:val="22"/>
        </w:rPr>
      </w:pPr>
      <w:r w:rsidRPr="004852AA">
        <w:rPr>
          <w:rFonts w:ascii="Arial" w:hAnsi="Arial" w:cs="Arial"/>
          <w:sz w:val="22"/>
          <w:szCs w:val="22"/>
        </w:rPr>
        <w:t xml:space="preserve">El </w:t>
      </w:r>
      <w:r w:rsidRPr="004852AA">
        <w:rPr>
          <w:rFonts w:ascii="Arial" w:hAnsi="Arial" w:cs="Arial"/>
          <w:sz w:val="22"/>
          <w:szCs w:val="22"/>
        </w:rPr>
        <w:t xml:space="preserve">importador </w:t>
      </w:r>
      <w:r w:rsidRPr="004852AA">
        <w:rPr>
          <w:rFonts w:ascii="Arial" w:hAnsi="Arial" w:cs="Arial"/>
          <w:sz w:val="22"/>
          <w:szCs w:val="22"/>
        </w:rPr>
        <w:t xml:space="preserve">no recurrirá a </w:t>
      </w:r>
      <w:r w:rsidRPr="004852AA">
        <w:rPr>
          <w:rFonts w:ascii="Arial" w:hAnsi="Arial" w:cs="Arial"/>
          <w:sz w:val="22"/>
          <w:szCs w:val="22"/>
        </w:rPr>
        <w:t xml:space="preserve">un </w:t>
      </w:r>
      <w:proofErr w:type="spellStart"/>
      <w:r w:rsidRPr="004852AA">
        <w:rPr>
          <w:rFonts w:ascii="Arial" w:hAnsi="Arial" w:cs="Arial"/>
          <w:sz w:val="22"/>
          <w:szCs w:val="22"/>
        </w:rPr>
        <w:t>sub</w:t>
      </w:r>
      <w:r w:rsidRPr="004852AA">
        <w:rPr>
          <w:rFonts w:ascii="Arial" w:hAnsi="Arial" w:cs="Arial"/>
          <w:sz w:val="22"/>
          <w:szCs w:val="22"/>
        </w:rPr>
        <w:t>encargado</w:t>
      </w:r>
      <w:proofErr w:type="spellEnd"/>
      <w:r w:rsidRPr="004852AA">
        <w:rPr>
          <w:rFonts w:ascii="Arial" w:hAnsi="Arial" w:cs="Arial"/>
          <w:sz w:val="22"/>
          <w:szCs w:val="22"/>
        </w:rPr>
        <w:t xml:space="preserve"> sin la autorización previa por escrito, específica o general, del responsable. En este último caso, informará al </w:t>
      </w:r>
      <w:r w:rsidRPr="004852AA">
        <w:rPr>
          <w:rFonts w:ascii="Arial" w:hAnsi="Arial" w:cs="Arial"/>
          <w:sz w:val="22"/>
          <w:szCs w:val="22"/>
        </w:rPr>
        <w:t xml:space="preserve">exportador </w:t>
      </w:r>
      <w:r w:rsidRPr="004852AA">
        <w:rPr>
          <w:rFonts w:ascii="Arial" w:hAnsi="Arial" w:cs="Arial"/>
          <w:sz w:val="22"/>
          <w:szCs w:val="22"/>
        </w:rPr>
        <w:t xml:space="preserve">de cualquier cambio previsto en la incorporación o sustitución de </w:t>
      </w:r>
      <w:proofErr w:type="spellStart"/>
      <w:r w:rsidRPr="004852AA">
        <w:rPr>
          <w:rFonts w:ascii="Arial" w:hAnsi="Arial" w:cs="Arial"/>
          <w:sz w:val="22"/>
          <w:szCs w:val="22"/>
        </w:rPr>
        <w:t>sub</w:t>
      </w:r>
      <w:r w:rsidRPr="004852AA">
        <w:rPr>
          <w:rFonts w:ascii="Arial" w:hAnsi="Arial" w:cs="Arial"/>
          <w:sz w:val="22"/>
          <w:szCs w:val="22"/>
        </w:rPr>
        <w:t>encargados</w:t>
      </w:r>
      <w:proofErr w:type="spellEnd"/>
      <w:r w:rsidRPr="004852AA">
        <w:rPr>
          <w:rFonts w:ascii="Arial" w:hAnsi="Arial" w:cs="Arial"/>
          <w:sz w:val="22"/>
          <w:szCs w:val="22"/>
        </w:rPr>
        <w:t>, dan</w:t>
      </w:r>
      <w:r w:rsidRPr="004852AA">
        <w:rPr>
          <w:rFonts w:ascii="Arial" w:hAnsi="Arial" w:cs="Arial"/>
          <w:sz w:val="22"/>
          <w:szCs w:val="22"/>
        </w:rPr>
        <w:softHyphen/>
      </w:r>
      <w:r w:rsidRPr="004852AA">
        <w:rPr>
          <w:rFonts w:ascii="Arial" w:hAnsi="Arial" w:cs="Arial"/>
          <w:sz w:val="22"/>
          <w:szCs w:val="22"/>
        </w:rPr>
        <w:t xml:space="preserve">do así al </w:t>
      </w:r>
      <w:r w:rsidRPr="004852AA">
        <w:rPr>
          <w:rFonts w:ascii="Arial" w:hAnsi="Arial" w:cs="Arial"/>
          <w:sz w:val="22"/>
          <w:szCs w:val="22"/>
        </w:rPr>
        <w:t xml:space="preserve">exportador </w:t>
      </w:r>
      <w:r w:rsidRPr="004852AA">
        <w:rPr>
          <w:rFonts w:ascii="Arial" w:hAnsi="Arial" w:cs="Arial"/>
          <w:sz w:val="22"/>
          <w:szCs w:val="22"/>
        </w:rPr>
        <w:t>la oportunidad de oponerse a dichos cambios</w:t>
      </w:r>
      <w:r w:rsidRPr="004852AA">
        <w:rPr>
          <w:rFonts w:ascii="Arial" w:hAnsi="Arial" w:cs="Arial"/>
          <w:sz w:val="22"/>
          <w:szCs w:val="22"/>
        </w:rPr>
        <w:t>.</w:t>
      </w:r>
    </w:p>
    <w:p w14:paraId="4B14CF9F" w14:textId="77777777" w:rsidR="004454D4" w:rsidRPr="004852AA" w:rsidRDefault="004454D4" w:rsidP="004454D4">
      <w:pPr>
        <w:ind w:left="284"/>
        <w:jc w:val="both"/>
        <w:rPr>
          <w:rFonts w:ascii="Arial" w:hAnsi="Arial" w:cs="Arial"/>
          <w:sz w:val="22"/>
          <w:szCs w:val="22"/>
        </w:rPr>
      </w:pPr>
    </w:p>
    <w:p w14:paraId="786DEBC3" w14:textId="7A368767" w:rsidR="004454D4" w:rsidRPr="004852AA" w:rsidRDefault="004454D4" w:rsidP="004454D4">
      <w:pPr>
        <w:jc w:val="both"/>
        <w:rPr>
          <w:rFonts w:ascii="Arial" w:hAnsi="Arial" w:cs="Arial"/>
          <w:b/>
          <w:bCs/>
          <w:sz w:val="22"/>
          <w:szCs w:val="22"/>
        </w:rPr>
      </w:pPr>
      <w:r w:rsidRPr="004852AA">
        <w:rPr>
          <w:rFonts w:ascii="Arial" w:hAnsi="Arial" w:cs="Arial"/>
          <w:b/>
          <w:sz w:val="22"/>
          <w:szCs w:val="22"/>
        </w:rPr>
        <w:t>Cláusula s</w:t>
      </w:r>
      <w:r w:rsidR="006A10A9" w:rsidRPr="004852AA">
        <w:rPr>
          <w:rFonts w:ascii="Arial" w:hAnsi="Arial" w:cs="Arial"/>
          <w:b/>
          <w:sz w:val="22"/>
          <w:szCs w:val="22"/>
        </w:rPr>
        <w:t>éptim</w:t>
      </w:r>
      <w:r w:rsidRPr="004852AA">
        <w:rPr>
          <w:rFonts w:ascii="Arial" w:hAnsi="Arial" w:cs="Arial"/>
          <w:b/>
          <w:sz w:val="22"/>
          <w:szCs w:val="22"/>
        </w:rPr>
        <w:t>a.- Autoridad de control competente</w:t>
      </w:r>
    </w:p>
    <w:p w14:paraId="2BFA9259"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La autoridad de control competente será la Agencia Española de Protección de Datos (en adelante, «AEPD»), salvo que del análisis de su competencia atendiendo a las circuns</w:t>
      </w:r>
      <w:r w:rsidRPr="004852AA">
        <w:rPr>
          <w:rFonts w:ascii="Arial" w:hAnsi="Arial" w:cs="Arial"/>
          <w:sz w:val="22"/>
          <w:szCs w:val="22"/>
        </w:rPr>
        <w:softHyphen/>
        <w:t>tancias concurrentes esta determine que debe serlo la del país de destino.</w:t>
      </w:r>
    </w:p>
    <w:p w14:paraId="46CD3992"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El importador consiente en someterse a la jurisdicción de la autoridad de control que resulte competente de acuerdo con lo anterior, y en cooperar con ella en cualquier procedi</w:t>
      </w:r>
      <w:r w:rsidRPr="004852AA">
        <w:rPr>
          <w:rFonts w:ascii="Arial" w:hAnsi="Arial" w:cs="Arial"/>
          <w:sz w:val="22"/>
          <w:szCs w:val="22"/>
        </w:rPr>
        <w:softHyphen/>
        <w:t>miento destinado a garantizar el cumplimiento de este acuerdo, en particular, responder a consultas, someterse a auditorías, cumplir las medidas adoptadas por la autoridad de con</w:t>
      </w:r>
      <w:r w:rsidRPr="004852AA">
        <w:rPr>
          <w:rFonts w:ascii="Arial" w:hAnsi="Arial" w:cs="Arial"/>
          <w:sz w:val="22"/>
          <w:szCs w:val="22"/>
        </w:rPr>
        <w:softHyphen/>
        <w:t xml:space="preserve">trol y, en particular, las medidas correctivas e indemnizatorias y remitir confirmación por escrito de que se tomaron las medidas necesarias. </w:t>
      </w:r>
    </w:p>
    <w:p w14:paraId="4A267CB1" w14:textId="77777777" w:rsidR="004454D4" w:rsidRPr="004852AA" w:rsidRDefault="004454D4" w:rsidP="004454D4">
      <w:pPr>
        <w:ind w:firstLine="284"/>
        <w:jc w:val="both"/>
        <w:rPr>
          <w:rFonts w:ascii="Arial" w:hAnsi="Arial" w:cs="Arial"/>
          <w:sz w:val="22"/>
          <w:szCs w:val="22"/>
        </w:rPr>
      </w:pPr>
    </w:p>
    <w:p w14:paraId="418A664C" w14:textId="77777777" w:rsidR="004454D4" w:rsidRPr="004852AA" w:rsidRDefault="004454D4" w:rsidP="004454D4">
      <w:pPr>
        <w:jc w:val="both"/>
        <w:rPr>
          <w:rFonts w:ascii="Arial" w:hAnsi="Arial" w:cs="Arial"/>
          <w:b/>
          <w:bCs/>
          <w:sz w:val="22"/>
          <w:szCs w:val="22"/>
        </w:rPr>
      </w:pPr>
      <w:r w:rsidRPr="004852AA">
        <w:rPr>
          <w:rFonts w:ascii="Arial" w:hAnsi="Arial" w:cs="Arial"/>
          <w:b/>
          <w:sz w:val="22"/>
          <w:szCs w:val="22"/>
        </w:rPr>
        <w:lastRenderedPageBreak/>
        <w:t>Cláusula séptima.- Responsabilidad</w:t>
      </w:r>
    </w:p>
    <w:p w14:paraId="75833CD6" w14:textId="0DD97DD2"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Las partes deberán poder demostrar el cumplimiento de las obligaciones derivadas de este acuerdo. En particular, el importador conservará suficiente documentación de las acti</w:t>
      </w:r>
      <w:r w:rsidRPr="004852AA">
        <w:rPr>
          <w:rFonts w:ascii="Arial" w:hAnsi="Arial" w:cs="Arial"/>
          <w:sz w:val="22"/>
          <w:szCs w:val="22"/>
        </w:rPr>
        <w:softHyphen/>
        <w:t xml:space="preserve">vidades de tratamiento que se realicen bajo su responsabilidad y, previo requerimiento, pondrá dicha documentación a disposición de la autoridad de control competente conforme a la </w:t>
      </w:r>
      <w:r w:rsidRPr="004852AA">
        <w:rPr>
          <w:rFonts w:ascii="Arial" w:hAnsi="Arial" w:cs="Arial"/>
          <w:b/>
          <w:sz w:val="22"/>
          <w:szCs w:val="22"/>
        </w:rPr>
        <w:t>cláusula s</w:t>
      </w:r>
      <w:r w:rsidR="005D2A19" w:rsidRPr="004852AA">
        <w:rPr>
          <w:rFonts w:ascii="Arial" w:hAnsi="Arial" w:cs="Arial"/>
          <w:b/>
          <w:sz w:val="22"/>
          <w:szCs w:val="22"/>
        </w:rPr>
        <w:t>éptima</w:t>
      </w:r>
      <w:r w:rsidRPr="004852AA">
        <w:rPr>
          <w:rFonts w:ascii="Arial" w:hAnsi="Arial" w:cs="Arial"/>
          <w:sz w:val="22"/>
          <w:szCs w:val="22"/>
        </w:rPr>
        <w:t xml:space="preserve">. </w:t>
      </w:r>
    </w:p>
    <w:p w14:paraId="46C1C5AB"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El importador se asegurará de que las personas que actúen bajo su autoridad, especial</w:t>
      </w:r>
      <w:r w:rsidRPr="004852AA">
        <w:rPr>
          <w:rFonts w:ascii="Arial" w:hAnsi="Arial" w:cs="Arial"/>
          <w:sz w:val="22"/>
          <w:szCs w:val="22"/>
        </w:rPr>
        <w:softHyphen/>
        <w:t>mente si se trata de un encargado del tratamiento, sólo trate los datos siguiendo sus ins</w:t>
      </w:r>
      <w:r w:rsidRPr="004852AA">
        <w:rPr>
          <w:rFonts w:ascii="Arial" w:hAnsi="Arial" w:cs="Arial"/>
          <w:sz w:val="22"/>
          <w:szCs w:val="22"/>
        </w:rPr>
        <w:softHyphen/>
        <w:t xml:space="preserve">trucciones. El importador no podrá alegar la conducta de un encargado o </w:t>
      </w:r>
      <w:proofErr w:type="spellStart"/>
      <w:r w:rsidRPr="004852AA">
        <w:rPr>
          <w:rFonts w:ascii="Arial" w:hAnsi="Arial" w:cs="Arial"/>
          <w:sz w:val="22"/>
          <w:szCs w:val="22"/>
        </w:rPr>
        <w:t>subencargado</w:t>
      </w:r>
      <w:proofErr w:type="spellEnd"/>
      <w:r w:rsidRPr="004852AA">
        <w:rPr>
          <w:rFonts w:ascii="Arial" w:hAnsi="Arial" w:cs="Arial"/>
          <w:sz w:val="22"/>
          <w:szCs w:val="22"/>
        </w:rPr>
        <w:t xml:space="preserve"> del tratamiento para eludir su propia responsabilidad. </w:t>
      </w:r>
    </w:p>
    <w:p w14:paraId="12C90891"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En todo caso:</w:t>
      </w:r>
    </w:p>
    <w:p w14:paraId="455A552D" w14:textId="77777777" w:rsidR="004454D4" w:rsidRPr="004852AA" w:rsidRDefault="004454D4" w:rsidP="004454D4">
      <w:pPr>
        <w:pStyle w:val="Prrafodelista"/>
        <w:numPr>
          <w:ilvl w:val="2"/>
          <w:numId w:val="30"/>
        </w:numPr>
        <w:tabs>
          <w:tab w:val="clear" w:pos="2160"/>
          <w:tab w:val="num" w:pos="2444"/>
        </w:tabs>
        <w:ind w:left="568" w:hanging="284"/>
        <w:jc w:val="both"/>
        <w:rPr>
          <w:rFonts w:ascii="Arial" w:hAnsi="Arial" w:cs="Arial"/>
          <w:sz w:val="22"/>
          <w:szCs w:val="22"/>
        </w:rPr>
      </w:pPr>
      <w:r w:rsidRPr="004852AA">
        <w:rPr>
          <w:rFonts w:ascii="Arial" w:hAnsi="Arial" w:cs="Arial"/>
          <w:sz w:val="22"/>
          <w:szCs w:val="22"/>
        </w:rPr>
        <w:t xml:space="preserve">Cada parte será responsable ante la otra de cualquier daño y perjuicio que le cause por cualquier vulneración de este acuerdo. </w:t>
      </w:r>
    </w:p>
    <w:p w14:paraId="35828986" w14:textId="77777777" w:rsidR="004454D4" w:rsidRPr="004852AA" w:rsidRDefault="004454D4" w:rsidP="004454D4">
      <w:pPr>
        <w:pStyle w:val="Prrafodelista"/>
        <w:numPr>
          <w:ilvl w:val="2"/>
          <w:numId w:val="30"/>
        </w:numPr>
        <w:tabs>
          <w:tab w:val="clear" w:pos="2160"/>
          <w:tab w:val="num" w:pos="2444"/>
        </w:tabs>
        <w:ind w:left="568" w:hanging="284"/>
        <w:jc w:val="both"/>
        <w:rPr>
          <w:rFonts w:ascii="Arial" w:hAnsi="Arial" w:cs="Arial"/>
          <w:sz w:val="22"/>
          <w:szCs w:val="22"/>
        </w:rPr>
      </w:pPr>
      <w:r w:rsidRPr="004852AA">
        <w:rPr>
          <w:rFonts w:ascii="Arial" w:hAnsi="Arial" w:cs="Arial"/>
          <w:sz w:val="22"/>
          <w:szCs w:val="22"/>
        </w:rPr>
        <w:t>Cada parte será responsable ante el/la interesado/a, quien tendrá derecho a que se le indemnice por los daños y perjuicios materiales o inmateriales que la parte le oca</w:t>
      </w:r>
      <w:r w:rsidRPr="004852AA">
        <w:rPr>
          <w:rFonts w:ascii="Arial" w:hAnsi="Arial" w:cs="Arial"/>
          <w:sz w:val="22"/>
          <w:szCs w:val="22"/>
        </w:rPr>
        <w:softHyphen/>
        <w:t xml:space="preserve">sione por vulnerar sus derechos. </w:t>
      </w:r>
    </w:p>
    <w:p w14:paraId="6BE29BEA" w14:textId="77777777" w:rsidR="004454D4" w:rsidRPr="004852AA" w:rsidRDefault="004454D4" w:rsidP="004454D4">
      <w:pPr>
        <w:pStyle w:val="Prrafodelista"/>
        <w:ind w:left="568"/>
        <w:jc w:val="both"/>
        <w:rPr>
          <w:rFonts w:ascii="Arial" w:hAnsi="Arial" w:cs="Arial"/>
          <w:sz w:val="22"/>
          <w:szCs w:val="22"/>
        </w:rPr>
      </w:pPr>
      <w:r w:rsidRPr="004852AA">
        <w:rPr>
          <w:rFonts w:ascii="Arial" w:hAnsi="Arial" w:cs="Arial"/>
          <w:sz w:val="22"/>
          <w:szCs w:val="22"/>
        </w:rPr>
        <w:t>Cuando más de una parte sea responsable de ese daño o perjuicio ocasionado al/la interesado/a por vulneración de este acuerdo, todas las partes responsables serán responsables solidariamente.</w:t>
      </w:r>
    </w:p>
    <w:p w14:paraId="6F844FB9" w14:textId="77777777" w:rsidR="004454D4" w:rsidRPr="004852AA" w:rsidRDefault="004454D4" w:rsidP="004454D4">
      <w:pPr>
        <w:pStyle w:val="Prrafodelista"/>
        <w:ind w:left="568"/>
        <w:jc w:val="both"/>
        <w:rPr>
          <w:rFonts w:ascii="Arial" w:hAnsi="Arial" w:cs="Arial"/>
          <w:sz w:val="22"/>
          <w:szCs w:val="22"/>
        </w:rPr>
      </w:pPr>
      <w:r w:rsidRPr="004852AA">
        <w:rPr>
          <w:rFonts w:ascii="Arial" w:hAnsi="Arial" w:cs="Arial"/>
          <w:sz w:val="22"/>
          <w:szCs w:val="22"/>
        </w:rPr>
        <w:t xml:space="preserve">En caso de que una de las partes haya afrontado el resarcimiento de forma íntegra, estará legitimada para exigir a la otra parte de la indemnización correspondiente a su responsabilidad en la producción del daño o perjuicio. </w:t>
      </w:r>
    </w:p>
    <w:p w14:paraId="41F365D1" w14:textId="77777777" w:rsidR="004454D4" w:rsidRPr="004852AA" w:rsidRDefault="004454D4" w:rsidP="004454D4">
      <w:pPr>
        <w:jc w:val="both"/>
        <w:rPr>
          <w:rFonts w:ascii="Arial" w:hAnsi="Arial" w:cs="Arial"/>
          <w:sz w:val="22"/>
          <w:szCs w:val="22"/>
        </w:rPr>
      </w:pPr>
    </w:p>
    <w:p w14:paraId="3195D546" w14:textId="77777777" w:rsidR="004454D4" w:rsidRPr="004852AA" w:rsidRDefault="004454D4" w:rsidP="004454D4">
      <w:pPr>
        <w:jc w:val="both"/>
        <w:rPr>
          <w:rFonts w:ascii="Arial" w:hAnsi="Arial" w:cs="Arial"/>
          <w:b/>
          <w:bCs/>
          <w:sz w:val="22"/>
          <w:szCs w:val="22"/>
        </w:rPr>
      </w:pPr>
      <w:r w:rsidRPr="004852AA">
        <w:rPr>
          <w:rFonts w:ascii="Arial" w:hAnsi="Arial" w:cs="Arial"/>
          <w:b/>
          <w:sz w:val="22"/>
          <w:szCs w:val="22"/>
        </w:rPr>
        <w:t>Cláusula octava.- Suspensión y/o rescisión</w:t>
      </w:r>
    </w:p>
    <w:p w14:paraId="5C23A9CE"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 xml:space="preserve">En caso de que el importador incumpla las obligaciones que le atribuye el presente acuerdo, el exportador suspenderá la transferencia de datos personales al importador de datos hasta que se vuelva a garantizar el cumplimiento o se resuelva el convenio al que se anexa. </w:t>
      </w:r>
    </w:p>
    <w:p w14:paraId="5F3639B2" w14:textId="77777777" w:rsidR="004454D4" w:rsidRPr="004852AA" w:rsidRDefault="004454D4" w:rsidP="004454D4">
      <w:pPr>
        <w:ind w:firstLine="284"/>
        <w:jc w:val="both"/>
        <w:rPr>
          <w:rFonts w:ascii="Arial" w:hAnsi="Arial" w:cs="Arial"/>
          <w:sz w:val="22"/>
          <w:szCs w:val="22"/>
        </w:rPr>
      </w:pPr>
      <w:r w:rsidRPr="004852AA">
        <w:rPr>
          <w:rFonts w:ascii="Arial" w:hAnsi="Arial" w:cs="Arial"/>
          <w:sz w:val="22"/>
          <w:szCs w:val="22"/>
        </w:rPr>
        <w:t>Ninguna de las partes podrá revocar su consentimiento a quedar vinculada por este acuerdo si: (a) la Comisión Europea adopta una decisión de conformidad con el art. 45, apartado 3, del RGPD que regule la transferencia de datos personales a los que se aplique este pliego de cláusulas; o (b) el RGPD pasa a formar parte del ordenamiento jurídico del país a que se transfieren los datos personales.</w:t>
      </w:r>
    </w:p>
    <w:p w14:paraId="3E505727" w14:textId="77777777" w:rsidR="004454D4" w:rsidRPr="004852AA" w:rsidRDefault="004454D4" w:rsidP="004454D4">
      <w:pPr>
        <w:jc w:val="both"/>
        <w:rPr>
          <w:rFonts w:ascii="Arial" w:hAnsi="Arial" w:cs="Arial"/>
          <w:strike/>
          <w:sz w:val="22"/>
          <w:szCs w:val="22"/>
        </w:rPr>
      </w:pPr>
    </w:p>
    <w:p w14:paraId="2B2C45D1" w14:textId="77777777" w:rsidR="004454D4" w:rsidRPr="004852AA" w:rsidRDefault="004454D4" w:rsidP="004454D4">
      <w:pPr>
        <w:jc w:val="both"/>
        <w:rPr>
          <w:rFonts w:ascii="Arial" w:hAnsi="Arial" w:cs="Arial"/>
          <w:b/>
          <w:bCs/>
          <w:sz w:val="22"/>
          <w:szCs w:val="22"/>
        </w:rPr>
      </w:pPr>
      <w:r w:rsidRPr="004852AA">
        <w:rPr>
          <w:rFonts w:ascii="Arial" w:hAnsi="Arial" w:cs="Arial"/>
          <w:b/>
          <w:sz w:val="22"/>
          <w:szCs w:val="22"/>
        </w:rPr>
        <w:t>Cláusula novena.- Derecho del país de destino</w:t>
      </w:r>
    </w:p>
    <w:p w14:paraId="076A37E9" w14:textId="1C196EE7" w:rsidR="004454D4" w:rsidRPr="004852AA" w:rsidRDefault="004454D4" w:rsidP="001373E0">
      <w:pPr>
        <w:ind w:firstLine="284"/>
        <w:jc w:val="both"/>
        <w:rPr>
          <w:rFonts w:ascii="Arial" w:hAnsi="Arial" w:cs="Arial"/>
          <w:sz w:val="22"/>
          <w:szCs w:val="22"/>
        </w:rPr>
      </w:pPr>
      <w:r w:rsidRPr="004852AA">
        <w:rPr>
          <w:rFonts w:ascii="Arial" w:hAnsi="Arial" w:cs="Arial"/>
          <w:sz w:val="22"/>
          <w:szCs w:val="22"/>
        </w:rPr>
        <w:t xml:space="preserve">Las partes aseguran que no tienen motivos para creer que el derecho y las prácticas del tercer país de destino aplicables al tratamiento de los datos personales por el importador, especialmente los requisitos para la comunicación de los datos personales o las medidas de autorización de acceso por parte de las autoridades </w:t>
      </w:r>
      <w:proofErr w:type="gramStart"/>
      <w:r w:rsidRPr="004852AA">
        <w:rPr>
          <w:rFonts w:ascii="Arial" w:hAnsi="Arial" w:cs="Arial"/>
          <w:sz w:val="22"/>
          <w:szCs w:val="22"/>
        </w:rPr>
        <w:t>públicas,</w:t>
      </w:r>
      <w:proofErr w:type="gramEnd"/>
      <w:r w:rsidRPr="004852AA">
        <w:rPr>
          <w:rFonts w:ascii="Arial" w:hAnsi="Arial" w:cs="Arial"/>
          <w:sz w:val="22"/>
          <w:szCs w:val="22"/>
        </w:rPr>
        <w:t xml:space="preserve"> impidan al importador cumplir las obligaciones que atribuye el este acuerdo. Esta aseveración se fundamenta en la premisa de que no se oponen al presente acuerdo el derecho y las prácticas que respeten en lo esencial los derechos y libertades fundamentales y no excedan de lo que es necesario y proporcionado en una sociedad democrática.</w:t>
      </w:r>
    </w:p>
    <w:sectPr w:rsidR="004454D4" w:rsidRPr="004852AA" w:rsidSect="00B12ED9">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New Baskerville Std">
    <w:panose1 w:val="02020602060506020304"/>
    <w:charset w:val="00"/>
    <w:family w:val="roman"/>
    <w:notTrueType/>
    <w:pitch w:val="variable"/>
    <w:sig w:usb0="800000AF" w:usb1="5000204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167"/>
    <w:multiLevelType w:val="hybridMultilevel"/>
    <w:tmpl w:val="9DD45AC8"/>
    <w:lvl w:ilvl="0" w:tplc="224054FC">
      <w:numFmt w:val="bullet"/>
      <w:lvlText w:val="-"/>
      <w:lvlJc w:val="left"/>
      <w:pPr>
        <w:ind w:left="720" w:hanging="360"/>
      </w:pPr>
      <w:rPr>
        <w:rFonts w:ascii="Calibri" w:eastAsiaTheme="minorHAnsi" w:hAnsi="Calibri" w:cs="Calibri" w:hint="default"/>
      </w:rPr>
    </w:lvl>
    <w:lvl w:ilvl="1" w:tplc="224054FC">
      <w:numFmt w:val="bullet"/>
      <w:lvlText w:val="-"/>
      <w:lvlJc w:val="left"/>
      <w:pPr>
        <w:ind w:left="1068" w:hanging="36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332A6"/>
    <w:multiLevelType w:val="multilevel"/>
    <w:tmpl w:val="7CCAB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234EC7"/>
    <w:multiLevelType w:val="multilevel"/>
    <w:tmpl w:val="C4381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75EE8"/>
    <w:multiLevelType w:val="hybridMultilevel"/>
    <w:tmpl w:val="0F56DC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939"/>
    <w:multiLevelType w:val="multilevel"/>
    <w:tmpl w:val="F754D518"/>
    <w:lvl w:ilvl="0">
      <w:start w:val="5"/>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5" w15:restartNumberingAfterBreak="0">
    <w:nsid w:val="0E6D27D7"/>
    <w:multiLevelType w:val="hybridMultilevel"/>
    <w:tmpl w:val="4EEC05A0"/>
    <w:lvl w:ilvl="0" w:tplc="C7CEB8C0">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0F542C33"/>
    <w:multiLevelType w:val="multilevel"/>
    <w:tmpl w:val="CB82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52086"/>
    <w:multiLevelType w:val="multilevel"/>
    <w:tmpl w:val="C3FC3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EA967B5"/>
    <w:multiLevelType w:val="multilevel"/>
    <w:tmpl w:val="AE82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45522"/>
    <w:multiLevelType w:val="multilevel"/>
    <w:tmpl w:val="8B9428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F801858"/>
    <w:multiLevelType w:val="hybridMultilevel"/>
    <w:tmpl w:val="364E9E1C"/>
    <w:lvl w:ilvl="0" w:tplc="224054FC">
      <w:numFmt w:val="bullet"/>
      <w:lvlText w:val="-"/>
      <w:lvlJc w:val="left"/>
      <w:pPr>
        <w:ind w:left="1068" w:hanging="360"/>
      </w:pPr>
      <w:rPr>
        <w:rFonts w:ascii="Calibri" w:eastAsiaTheme="minorHAnsi" w:hAnsi="Calibri" w:cs="Calibr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15:restartNumberingAfterBreak="0">
    <w:nsid w:val="2CB42462"/>
    <w:multiLevelType w:val="multilevel"/>
    <w:tmpl w:val="03D090F4"/>
    <w:lvl w:ilvl="0">
      <w:start w:val="1"/>
      <w:numFmt w:val="lowerLetter"/>
      <w:lvlText w:val="%1)"/>
      <w:lvlJc w:val="left"/>
      <w:pPr>
        <w:tabs>
          <w:tab w:val="num" w:pos="720"/>
        </w:tabs>
        <w:ind w:left="720" w:hanging="360"/>
      </w:pPr>
      <w:rPr>
        <w:rFonts w:ascii="ITC New Baskerville Std" w:eastAsiaTheme="minorHAnsi" w:hAnsi="ITC New Baskerville Std"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24D7F"/>
    <w:multiLevelType w:val="hybridMultilevel"/>
    <w:tmpl w:val="ADEA7694"/>
    <w:lvl w:ilvl="0" w:tplc="E22E7F1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2D457987"/>
    <w:multiLevelType w:val="hybridMultilevel"/>
    <w:tmpl w:val="084483CA"/>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F1613FC"/>
    <w:multiLevelType w:val="multilevel"/>
    <w:tmpl w:val="BF083E1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13C18A4"/>
    <w:multiLevelType w:val="multilevel"/>
    <w:tmpl w:val="FDF0A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AC5FA6"/>
    <w:multiLevelType w:val="multilevel"/>
    <w:tmpl w:val="65969338"/>
    <w:lvl w:ilvl="0">
      <w:numFmt w:val="bullet"/>
      <w:lvlText w:val="-"/>
      <w:lvlJc w:val="left"/>
      <w:pPr>
        <w:ind w:left="1776" w:hanging="360"/>
      </w:pPr>
      <w:rPr>
        <w:rFonts w:ascii="Calibri" w:eastAsiaTheme="minorHAnsi" w:hAnsi="Calibri" w:cs="Calibri" w:hint="default"/>
      </w:rPr>
    </w:lvl>
    <w:lvl w:ilvl="1">
      <w:start w:val="1"/>
      <w:numFmt w:val="lowerRoman"/>
      <w:lvlText w:val="%2)"/>
      <w:lvlJc w:val="left"/>
      <w:pPr>
        <w:ind w:left="3216" w:hanging="720"/>
      </w:pPr>
      <w:rPr>
        <w:rFonts w:hint="default"/>
      </w:rPr>
    </w:lvl>
    <w:lvl w:ilvl="2">
      <w:start w:val="1"/>
      <w:numFmt w:val="lowerLetter"/>
      <w:lvlText w:val="%3)"/>
      <w:lvlJc w:val="left"/>
      <w:pPr>
        <w:ind w:left="3576" w:hanging="360"/>
      </w:pPr>
      <w:rPr>
        <w:rFonts w:hint="default"/>
      </w:r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7" w15:restartNumberingAfterBreak="0">
    <w:nsid w:val="35872F3D"/>
    <w:multiLevelType w:val="hybridMultilevel"/>
    <w:tmpl w:val="C4940C06"/>
    <w:lvl w:ilvl="0" w:tplc="8376BE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46057570"/>
    <w:multiLevelType w:val="hybridMultilevel"/>
    <w:tmpl w:val="2DFC6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774C7A"/>
    <w:multiLevelType w:val="multilevel"/>
    <w:tmpl w:val="67D4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B7570"/>
    <w:multiLevelType w:val="multilevel"/>
    <w:tmpl w:val="20D88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E2FCA"/>
    <w:multiLevelType w:val="multilevel"/>
    <w:tmpl w:val="2BA4912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B4EE3"/>
    <w:multiLevelType w:val="multilevel"/>
    <w:tmpl w:val="2DDCBE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2195207"/>
    <w:multiLevelType w:val="multilevel"/>
    <w:tmpl w:val="32CC207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F2DF5"/>
    <w:multiLevelType w:val="hybridMultilevel"/>
    <w:tmpl w:val="B4E2F11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5" w15:restartNumberingAfterBreak="0">
    <w:nsid w:val="53202F6E"/>
    <w:multiLevelType w:val="multilevel"/>
    <w:tmpl w:val="ACB8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71DEA"/>
    <w:multiLevelType w:val="multilevel"/>
    <w:tmpl w:val="32CC207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F5417"/>
    <w:multiLevelType w:val="multilevel"/>
    <w:tmpl w:val="829E7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653D54"/>
    <w:multiLevelType w:val="multilevel"/>
    <w:tmpl w:val="F5D6BB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69746DA"/>
    <w:multiLevelType w:val="hybridMultilevel"/>
    <w:tmpl w:val="84DA115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7A6A1536"/>
    <w:multiLevelType w:val="multilevel"/>
    <w:tmpl w:val="829E7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61598C"/>
    <w:multiLevelType w:val="hybridMultilevel"/>
    <w:tmpl w:val="79EE0D32"/>
    <w:lvl w:ilvl="0" w:tplc="BCD8614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D4F1303"/>
    <w:multiLevelType w:val="multilevel"/>
    <w:tmpl w:val="01E0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044926">
    <w:abstractNumId w:val="29"/>
  </w:num>
  <w:num w:numId="2" w16cid:durableId="1959021854">
    <w:abstractNumId w:val="26"/>
  </w:num>
  <w:num w:numId="3" w16cid:durableId="1942301984">
    <w:abstractNumId w:val="19"/>
  </w:num>
  <w:num w:numId="4" w16cid:durableId="1849825724">
    <w:abstractNumId w:val="6"/>
  </w:num>
  <w:num w:numId="5" w16cid:durableId="1944999243">
    <w:abstractNumId w:val="21"/>
  </w:num>
  <w:num w:numId="6" w16cid:durableId="1465467209">
    <w:abstractNumId w:val="11"/>
  </w:num>
  <w:num w:numId="7" w16cid:durableId="1174343689">
    <w:abstractNumId w:val="16"/>
  </w:num>
  <w:num w:numId="8" w16cid:durableId="1830369765">
    <w:abstractNumId w:val="4"/>
  </w:num>
  <w:num w:numId="9" w16cid:durableId="1655798372">
    <w:abstractNumId w:val="15"/>
  </w:num>
  <w:num w:numId="10" w16cid:durableId="1641962430">
    <w:abstractNumId w:val="14"/>
  </w:num>
  <w:num w:numId="11" w16cid:durableId="1964313011">
    <w:abstractNumId w:val="22"/>
  </w:num>
  <w:num w:numId="12" w16cid:durableId="1696685290">
    <w:abstractNumId w:val="8"/>
  </w:num>
  <w:num w:numId="13" w16cid:durableId="372508935">
    <w:abstractNumId w:val="28"/>
  </w:num>
  <w:num w:numId="14" w16cid:durableId="361176656">
    <w:abstractNumId w:val="2"/>
  </w:num>
  <w:num w:numId="15" w16cid:durableId="1175725399">
    <w:abstractNumId w:val="32"/>
  </w:num>
  <w:num w:numId="16" w16cid:durableId="284043711">
    <w:abstractNumId w:val="9"/>
  </w:num>
  <w:num w:numId="17" w16cid:durableId="16011484">
    <w:abstractNumId w:val="25"/>
  </w:num>
  <w:num w:numId="18" w16cid:durableId="76679084">
    <w:abstractNumId w:val="20"/>
  </w:num>
  <w:num w:numId="19" w16cid:durableId="766116809">
    <w:abstractNumId w:val="27"/>
  </w:num>
  <w:num w:numId="20" w16cid:durableId="266543012">
    <w:abstractNumId w:val="24"/>
  </w:num>
  <w:num w:numId="21" w16cid:durableId="1152142467">
    <w:abstractNumId w:val="10"/>
  </w:num>
  <w:num w:numId="22" w16cid:durableId="443503965">
    <w:abstractNumId w:val="23"/>
  </w:num>
  <w:num w:numId="23" w16cid:durableId="696665519">
    <w:abstractNumId w:val="13"/>
  </w:num>
  <w:num w:numId="24" w16cid:durableId="1586183363">
    <w:abstractNumId w:val="0"/>
  </w:num>
  <w:num w:numId="25" w16cid:durableId="76826845">
    <w:abstractNumId w:val="3"/>
  </w:num>
  <w:num w:numId="26" w16cid:durableId="395517438">
    <w:abstractNumId w:val="31"/>
  </w:num>
  <w:num w:numId="27" w16cid:durableId="219485874">
    <w:abstractNumId w:val="12"/>
  </w:num>
  <w:num w:numId="28" w16cid:durableId="1558281271">
    <w:abstractNumId w:val="30"/>
  </w:num>
  <w:num w:numId="29" w16cid:durableId="449058011">
    <w:abstractNumId w:val="7"/>
  </w:num>
  <w:num w:numId="30" w16cid:durableId="2120253390">
    <w:abstractNumId w:val="1"/>
  </w:num>
  <w:num w:numId="31" w16cid:durableId="1231648058">
    <w:abstractNumId w:val="18"/>
  </w:num>
  <w:num w:numId="32" w16cid:durableId="666326883">
    <w:abstractNumId w:val="5"/>
  </w:num>
  <w:num w:numId="33" w16cid:durableId="1872378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BA"/>
    <w:rsid w:val="00082FC2"/>
    <w:rsid w:val="000833F9"/>
    <w:rsid w:val="00083F1D"/>
    <w:rsid w:val="000A0516"/>
    <w:rsid w:val="000A10D8"/>
    <w:rsid w:val="000E6836"/>
    <w:rsid w:val="001143E1"/>
    <w:rsid w:val="001373E0"/>
    <w:rsid w:val="0014723F"/>
    <w:rsid w:val="00157BB8"/>
    <w:rsid w:val="00163EBD"/>
    <w:rsid w:val="00171E19"/>
    <w:rsid w:val="001A7BC9"/>
    <w:rsid w:val="001E5D20"/>
    <w:rsid w:val="00205E39"/>
    <w:rsid w:val="002078C2"/>
    <w:rsid w:val="002B01F0"/>
    <w:rsid w:val="002C0195"/>
    <w:rsid w:val="002D78ED"/>
    <w:rsid w:val="0030197A"/>
    <w:rsid w:val="003707C8"/>
    <w:rsid w:val="00370E19"/>
    <w:rsid w:val="003C26ED"/>
    <w:rsid w:val="003F0D46"/>
    <w:rsid w:val="003F6985"/>
    <w:rsid w:val="00436605"/>
    <w:rsid w:val="00440A2E"/>
    <w:rsid w:val="004454D4"/>
    <w:rsid w:val="00454B14"/>
    <w:rsid w:val="00465C77"/>
    <w:rsid w:val="004852AA"/>
    <w:rsid w:val="004C5D98"/>
    <w:rsid w:val="004C7C36"/>
    <w:rsid w:val="004D6926"/>
    <w:rsid w:val="004E56F3"/>
    <w:rsid w:val="004F52AB"/>
    <w:rsid w:val="005169FD"/>
    <w:rsid w:val="00526874"/>
    <w:rsid w:val="00540E08"/>
    <w:rsid w:val="00542DBA"/>
    <w:rsid w:val="00554544"/>
    <w:rsid w:val="005B45FE"/>
    <w:rsid w:val="005D2A19"/>
    <w:rsid w:val="0060329B"/>
    <w:rsid w:val="006061E7"/>
    <w:rsid w:val="0061395C"/>
    <w:rsid w:val="00644A73"/>
    <w:rsid w:val="00661706"/>
    <w:rsid w:val="006A10A9"/>
    <w:rsid w:val="00703A0F"/>
    <w:rsid w:val="00720F99"/>
    <w:rsid w:val="00747ABC"/>
    <w:rsid w:val="00765150"/>
    <w:rsid w:val="00813BCE"/>
    <w:rsid w:val="008419BA"/>
    <w:rsid w:val="00861312"/>
    <w:rsid w:val="00872F4A"/>
    <w:rsid w:val="00881BB3"/>
    <w:rsid w:val="008C73F1"/>
    <w:rsid w:val="00907B31"/>
    <w:rsid w:val="00915F6B"/>
    <w:rsid w:val="00962675"/>
    <w:rsid w:val="0098329F"/>
    <w:rsid w:val="009B0615"/>
    <w:rsid w:val="00A32ACC"/>
    <w:rsid w:val="00A57DDA"/>
    <w:rsid w:val="00A71DF7"/>
    <w:rsid w:val="00AA2C18"/>
    <w:rsid w:val="00AA51C9"/>
    <w:rsid w:val="00AE553F"/>
    <w:rsid w:val="00B1012E"/>
    <w:rsid w:val="00B12ED9"/>
    <w:rsid w:val="00BC1CCC"/>
    <w:rsid w:val="00BF2B54"/>
    <w:rsid w:val="00C60642"/>
    <w:rsid w:val="00C7132E"/>
    <w:rsid w:val="00CB3B18"/>
    <w:rsid w:val="00CC73CE"/>
    <w:rsid w:val="00CE0B96"/>
    <w:rsid w:val="00CE3AEB"/>
    <w:rsid w:val="00D516CD"/>
    <w:rsid w:val="00DE5115"/>
    <w:rsid w:val="00DE6F45"/>
    <w:rsid w:val="00E25D43"/>
    <w:rsid w:val="00E725EE"/>
    <w:rsid w:val="00E87E4A"/>
    <w:rsid w:val="00E948EA"/>
    <w:rsid w:val="00F47DE9"/>
    <w:rsid w:val="00FB7B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4979"/>
  <w15:chartTrackingRefBased/>
  <w15:docId w15:val="{D64F2F4B-62C2-B940-9656-65C56BD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B8"/>
    <w:pPr>
      <w:ind w:left="720"/>
      <w:contextualSpacing/>
    </w:pPr>
  </w:style>
  <w:style w:type="paragraph" w:styleId="NormalWeb">
    <w:name w:val="Normal (Web)"/>
    <w:basedOn w:val="Normal"/>
    <w:uiPriority w:val="99"/>
    <w:semiHidden/>
    <w:unhideWhenUsed/>
    <w:rsid w:val="0098329F"/>
    <w:rPr>
      <w:rFonts w:ascii="Times New Roman" w:hAnsi="Times New Roman" w:cs="Times New Roman"/>
    </w:rPr>
  </w:style>
  <w:style w:type="paragraph" w:customStyle="1" w:styleId="Default">
    <w:name w:val="Default"/>
    <w:rsid w:val="005D2A19"/>
    <w:pPr>
      <w:autoSpaceDE w:val="0"/>
      <w:autoSpaceDN w:val="0"/>
      <w:adjustRightInd w:val="0"/>
    </w:pPr>
    <w:rPr>
      <w:rFonts w:ascii="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1892">
      <w:bodyDiv w:val="1"/>
      <w:marLeft w:val="0"/>
      <w:marRight w:val="0"/>
      <w:marTop w:val="0"/>
      <w:marBottom w:val="0"/>
      <w:divBdr>
        <w:top w:val="none" w:sz="0" w:space="0" w:color="auto"/>
        <w:left w:val="none" w:sz="0" w:space="0" w:color="auto"/>
        <w:bottom w:val="none" w:sz="0" w:space="0" w:color="auto"/>
        <w:right w:val="none" w:sz="0" w:space="0" w:color="auto"/>
      </w:divBdr>
      <w:divsChild>
        <w:div w:id="1889409655">
          <w:marLeft w:val="0"/>
          <w:marRight w:val="0"/>
          <w:marTop w:val="0"/>
          <w:marBottom w:val="0"/>
          <w:divBdr>
            <w:top w:val="none" w:sz="0" w:space="0" w:color="auto"/>
            <w:left w:val="none" w:sz="0" w:space="0" w:color="auto"/>
            <w:bottom w:val="none" w:sz="0" w:space="0" w:color="auto"/>
            <w:right w:val="none" w:sz="0" w:space="0" w:color="auto"/>
          </w:divBdr>
          <w:divsChild>
            <w:div w:id="1127355570">
              <w:marLeft w:val="0"/>
              <w:marRight w:val="0"/>
              <w:marTop w:val="0"/>
              <w:marBottom w:val="0"/>
              <w:divBdr>
                <w:top w:val="none" w:sz="0" w:space="0" w:color="auto"/>
                <w:left w:val="none" w:sz="0" w:space="0" w:color="auto"/>
                <w:bottom w:val="none" w:sz="0" w:space="0" w:color="auto"/>
                <w:right w:val="none" w:sz="0" w:space="0" w:color="auto"/>
              </w:divBdr>
              <w:divsChild>
                <w:div w:id="157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4469">
          <w:marLeft w:val="0"/>
          <w:marRight w:val="0"/>
          <w:marTop w:val="0"/>
          <w:marBottom w:val="0"/>
          <w:divBdr>
            <w:top w:val="none" w:sz="0" w:space="0" w:color="auto"/>
            <w:left w:val="none" w:sz="0" w:space="0" w:color="auto"/>
            <w:bottom w:val="none" w:sz="0" w:space="0" w:color="auto"/>
            <w:right w:val="none" w:sz="0" w:space="0" w:color="auto"/>
          </w:divBdr>
          <w:divsChild>
            <w:div w:id="1236665053">
              <w:marLeft w:val="0"/>
              <w:marRight w:val="0"/>
              <w:marTop w:val="0"/>
              <w:marBottom w:val="0"/>
              <w:divBdr>
                <w:top w:val="none" w:sz="0" w:space="0" w:color="auto"/>
                <w:left w:val="none" w:sz="0" w:space="0" w:color="auto"/>
                <w:bottom w:val="none" w:sz="0" w:space="0" w:color="auto"/>
                <w:right w:val="none" w:sz="0" w:space="0" w:color="auto"/>
              </w:divBdr>
              <w:divsChild>
                <w:div w:id="1366950232">
                  <w:marLeft w:val="0"/>
                  <w:marRight w:val="0"/>
                  <w:marTop w:val="0"/>
                  <w:marBottom w:val="0"/>
                  <w:divBdr>
                    <w:top w:val="none" w:sz="0" w:space="0" w:color="auto"/>
                    <w:left w:val="none" w:sz="0" w:space="0" w:color="auto"/>
                    <w:bottom w:val="none" w:sz="0" w:space="0" w:color="auto"/>
                    <w:right w:val="none" w:sz="0" w:space="0" w:color="auto"/>
                  </w:divBdr>
                </w:div>
                <w:div w:id="440614862">
                  <w:marLeft w:val="0"/>
                  <w:marRight w:val="0"/>
                  <w:marTop w:val="0"/>
                  <w:marBottom w:val="0"/>
                  <w:divBdr>
                    <w:top w:val="none" w:sz="0" w:space="0" w:color="auto"/>
                    <w:left w:val="none" w:sz="0" w:space="0" w:color="auto"/>
                    <w:bottom w:val="none" w:sz="0" w:space="0" w:color="auto"/>
                    <w:right w:val="none" w:sz="0" w:space="0" w:color="auto"/>
                  </w:divBdr>
                </w:div>
              </w:divsChild>
            </w:div>
            <w:div w:id="1997950095">
              <w:marLeft w:val="0"/>
              <w:marRight w:val="0"/>
              <w:marTop w:val="0"/>
              <w:marBottom w:val="0"/>
              <w:divBdr>
                <w:top w:val="none" w:sz="0" w:space="0" w:color="auto"/>
                <w:left w:val="none" w:sz="0" w:space="0" w:color="auto"/>
                <w:bottom w:val="none" w:sz="0" w:space="0" w:color="auto"/>
                <w:right w:val="none" w:sz="0" w:space="0" w:color="auto"/>
              </w:divBdr>
              <w:divsChild>
                <w:div w:id="1320764931">
                  <w:marLeft w:val="0"/>
                  <w:marRight w:val="0"/>
                  <w:marTop w:val="0"/>
                  <w:marBottom w:val="0"/>
                  <w:divBdr>
                    <w:top w:val="none" w:sz="0" w:space="0" w:color="auto"/>
                    <w:left w:val="none" w:sz="0" w:space="0" w:color="auto"/>
                    <w:bottom w:val="none" w:sz="0" w:space="0" w:color="auto"/>
                    <w:right w:val="none" w:sz="0" w:space="0" w:color="auto"/>
                  </w:divBdr>
                </w:div>
              </w:divsChild>
            </w:div>
            <w:div w:id="520780405">
              <w:marLeft w:val="0"/>
              <w:marRight w:val="0"/>
              <w:marTop w:val="0"/>
              <w:marBottom w:val="0"/>
              <w:divBdr>
                <w:top w:val="none" w:sz="0" w:space="0" w:color="auto"/>
                <w:left w:val="none" w:sz="0" w:space="0" w:color="auto"/>
                <w:bottom w:val="none" w:sz="0" w:space="0" w:color="auto"/>
                <w:right w:val="none" w:sz="0" w:space="0" w:color="auto"/>
              </w:divBdr>
              <w:divsChild>
                <w:div w:id="12113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2706">
      <w:bodyDiv w:val="1"/>
      <w:marLeft w:val="0"/>
      <w:marRight w:val="0"/>
      <w:marTop w:val="0"/>
      <w:marBottom w:val="0"/>
      <w:divBdr>
        <w:top w:val="none" w:sz="0" w:space="0" w:color="auto"/>
        <w:left w:val="none" w:sz="0" w:space="0" w:color="auto"/>
        <w:bottom w:val="none" w:sz="0" w:space="0" w:color="auto"/>
        <w:right w:val="none" w:sz="0" w:space="0" w:color="auto"/>
      </w:divBdr>
      <w:divsChild>
        <w:div w:id="1278292084">
          <w:marLeft w:val="0"/>
          <w:marRight w:val="0"/>
          <w:marTop w:val="0"/>
          <w:marBottom w:val="0"/>
          <w:divBdr>
            <w:top w:val="none" w:sz="0" w:space="0" w:color="auto"/>
            <w:left w:val="none" w:sz="0" w:space="0" w:color="auto"/>
            <w:bottom w:val="none" w:sz="0" w:space="0" w:color="auto"/>
            <w:right w:val="none" w:sz="0" w:space="0" w:color="auto"/>
          </w:divBdr>
          <w:divsChild>
            <w:div w:id="342821913">
              <w:marLeft w:val="0"/>
              <w:marRight w:val="0"/>
              <w:marTop w:val="0"/>
              <w:marBottom w:val="0"/>
              <w:divBdr>
                <w:top w:val="none" w:sz="0" w:space="0" w:color="auto"/>
                <w:left w:val="none" w:sz="0" w:space="0" w:color="auto"/>
                <w:bottom w:val="none" w:sz="0" w:space="0" w:color="auto"/>
                <w:right w:val="none" w:sz="0" w:space="0" w:color="auto"/>
              </w:divBdr>
              <w:divsChild>
                <w:div w:id="455100098">
                  <w:marLeft w:val="0"/>
                  <w:marRight w:val="0"/>
                  <w:marTop w:val="0"/>
                  <w:marBottom w:val="0"/>
                  <w:divBdr>
                    <w:top w:val="none" w:sz="0" w:space="0" w:color="auto"/>
                    <w:left w:val="none" w:sz="0" w:space="0" w:color="auto"/>
                    <w:bottom w:val="none" w:sz="0" w:space="0" w:color="auto"/>
                    <w:right w:val="none" w:sz="0" w:space="0" w:color="auto"/>
                  </w:divBdr>
                </w:div>
              </w:divsChild>
            </w:div>
            <w:div w:id="238028552">
              <w:marLeft w:val="0"/>
              <w:marRight w:val="0"/>
              <w:marTop w:val="0"/>
              <w:marBottom w:val="0"/>
              <w:divBdr>
                <w:top w:val="none" w:sz="0" w:space="0" w:color="auto"/>
                <w:left w:val="none" w:sz="0" w:space="0" w:color="auto"/>
                <w:bottom w:val="none" w:sz="0" w:space="0" w:color="auto"/>
                <w:right w:val="none" w:sz="0" w:space="0" w:color="auto"/>
              </w:divBdr>
              <w:divsChild>
                <w:div w:id="7717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705">
          <w:marLeft w:val="0"/>
          <w:marRight w:val="0"/>
          <w:marTop w:val="0"/>
          <w:marBottom w:val="0"/>
          <w:divBdr>
            <w:top w:val="none" w:sz="0" w:space="0" w:color="auto"/>
            <w:left w:val="none" w:sz="0" w:space="0" w:color="auto"/>
            <w:bottom w:val="none" w:sz="0" w:space="0" w:color="auto"/>
            <w:right w:val="none" w:sz="0" w:space="0" w:color="auto"/>
          </w:divBdr>
          <w:divsChild>
            <w:div w:id="1726565241">
              <w:marLeft w:val="0"/>
              <w:marRight w:val="0"/>
              <w:marTop w:val="0"/>
              <w:marBottom w:val="0"/>
              <w:divBdr>
                <w:top w:val="none" w:sz="0" w:space="0" w:color="auto"/>
                <w:left w:val="none" w:sz="0" w:space="0" w:color="auto"/>
                <w:bottom w:val="none" w:sz="0" w:space="0" w:color="auto"/>
                <w:right w:val="none" w:sz="0" w:space="0" w:color="auto"/>
              </w:divBdr>
              <w:divsChild>
                <w:div w:id="1930847765">
                  <w:marLeft w:val="0"/>
                  <w:marRight w:val="0"/>
                  <w:marTop w:val="0"/>
                  <w:marBottom w:val="0"/>
                  <w:divBdr>
                    <w:top w:val="none" w:sz="0" w:space="0" w:color="auto"/>
                    <w:left w:val="none" w:sz="0" w:space="0" w:color="auto"/>
                    <w:bottom w:val="none" w:sz="0" w:space="0" w:color="auto"/>
                    <w:right w:val="none" w:sz="0" w:space="0" w:color="auto"/>
                  </w:divBdr>
                </w:div>
                <w:div w:id="1200775457">
                  <w:marLeft w:val="0"/>
                  <w:marRight w:val="0"/>
                  <w:marTop w:val="0"/>
                  <w:marBottom w:val="0"/>
                  <w:divBdr>
                    <w:top w:val="none" w:sz="0" w:space="0" w:color="auto"/>
                    <w:left w:val="none" w:sz="0" w:space="0" w:color="auto"/>
                    <w:bottom w:val="none" w:sz="0" w:space="0" w:color="auto"/>
                    <w:right w:val="none" w:sz="0" w:space="0" w:color="auto"/>
                  </w:divBdr>
                </w:div>
              </w:divsChild>
            </w:div>
            <w:div w:id="1540776037">
              <w:marLeft w:val="0"/>
              <w:marRight w:val="0"/>
              <w:marTop w:val="0"/>
              <w:marBottom w:val="0"/>
              <w:divBdr>
                <w:top w:val="none" w:sz="0" w:space="0" w:color="auto"/>
                <w:left w:val="none" w:sz="0" w:space="0" w:color="auto"/>
                <w:bottom w:val="none" w:sz="0" w:space="0" w:color="auto"/>
                <w:right w:val="none" w:sz="0" w:space="0" w:color="auto"/>
              </w:divBdr>
              <w:divsChild>
                <w:div w:id="2094621695">
                  <w:marLeft w:val="0"/>
                  <w:marRight w:val="0"/>
                  <w:marTop w:val="0"/>
                  <w:marBottom w:val="0"/>
                  <w:divBdr>
                    <w:top w:val="none" w:sz="0" w:space="0" w:color="auto"/>
                    <w:left w:val="none" w:sz="0" w:space="0" w:color="auto"/>
                    <w:bottom w:val="none" w:sz="0" w:space="0" w:color="auto"/>
                    <w:right w:val="none" w:sz="0" w:space="0" w:color="auto"/>
                  </w:divBdr>
                </w:div>
              </w:divsChild>
            </w:div>
            <w:div w:id="1305113159">
              <w:marLeft w:val="0"/>
              <w:marRight w:val="0"/>
              <w:marTop w:val="0"/>
              <w:marBottom w:val="0"/>
              <w:divBdr>
                <w:top w:val="none" w:sz="0" w:space="0" w:color="auto"/>
                <w:left w:val="none" w:sz="0" w:space="0" w:color="auto"/>
                <w:bottom w:val="none" w:sz="0" w:space="0" w:color="auto"/>
                <w:right w:val="none" w:sz="0" w:space="0" w:color="auto"/>
              </w:divBdr>
              <w:divsChild>
                <w:div w:id="587227740">
                  <w:marLeft w:val="0"/>
                  <w:marRight w:val="0"/>
                  <w:marTop w:val="0"/>
                  <w:marBottom w:val="0"/>
                  <w:divBdr>
                    <w:top w:val="none" w:sz="0" w:space="0" w:color="auto"/>
                    <w:left w:val="none" w:sz="0" w:space="0" w:color="auto"/>
                    <w:bottom w:val="none" w:sz="0" w:space="0" w:color="auto"/>
                    <w:right w:val="none" w:sz="0" w:space="0" w:color="auto"/>
                  </w:divBdr>
                </w:div>
                <w:div w:id="45105475">
                  <w:marLeft w:val="0"/>
                  <w:marRight w:val="0"/>
                  <w:marTop w:val="0"/>
                  <w:marBottom w:val="0"/>
                  <w:divBdr>
                    <w:top w:val="none" w:sz="0" w:space="0" w:color="auto"/>
                    <w:left w:val="none" w:sz="0" w:space="0" w:color="auto"/>
                    <w:bottom w:val="none" w:sz="0" w:space="0" w:color="auto"/>
                    <w:right w:val="none" w:sz="0" w:space="0" w:color="auto"/>
                  </w:divBdr>
                </w:div>
              </w:divsChild>
            </w:div>
            <w:div w:id="428353081">
              <w:marLeft w:val="0"/>
              <w:marRight w:val="0"/>
              <w:marTop w:val="0"/>
              <w:marBottom w:val="0"/>
              <w:divBdr>
                <w:top w:val="none" w:sz="0" w:space="0" w:color="auto"/>
                <w:left w:val="none" w:sz="0" w:space="0" w:color="auto"/>
                <w:bottom w:val="none" w:sz="0" w:space="0" w:color="auto"/>
                <w:right w:val="none" w:sz="0" w:space="0" w:color="auto"/>
              </w:divBdr>
              <w:divsChild>
                <w:div w:id="1251962388">
                  <w:marLeft w:val="0"/>
                  <w:marRight w:val="0"/>
                  <w:marTop w:val="0"/>
                  <w:marBottom w:val="0"/>
                  <w:divBdr>
                    <w:top w:val="none" w:sz="0" w:space="0" w:color="auto"/>
                    <w:left w:val="none" w:sz="0" w:space="0" w:color="auto"/>
                    <w:bottom w:val="none" w:sz="0" w:space="0" w:color="auto"/>
                    <w:right w:val="none" w:sz="0" w:space="0" w:color="auto"/>
                  </w:divBdr>
                </w:div>
              </w:divsChild>
            </w:div>
            <w:div w:id="530580950">
              <w:marLeft w:val="0"/>
              <w:marRight w:val="0"/>
              <w:marTop w:val="0"/>
              <w:marBottom w:val="0"/>
              <w:divBdr>
                <w:top w:val="none" w:sz="0" w:space="0" w:color="auto"/>
                <w:left w:val="none" w:sz="0" w:space="0" w:color="auto"/>
                <w:bottom w:val="none" w:sz="0" w:space="0" w:color="auto"/>
                <w:right w:val="none" w:sz="0" w:space="0" w:color="auto"/>
              </w:divBdr>
              <w:divsChild>
                <w:div w:id="20586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0480">
          <w:marLeft w:val="0"/>
          <w:marRight w:val="0"/>
          <w:marTop w:val="0"/>
          <w:marBottom w:val="0"/>
          <w:divBdr>
            <w:top w:val="none" w:sz="0" w:space="0" w:color="auto"/>
            <w:left w:val="none" w:sz="0" w:space="0" w:color="auto"/>
            <w:bottom w:val="none" w:sz="0" w:space="0" w:color="auto"/>
            <w:right w:val="none" w:sz="0" w:space="0" w:color="auto"/>
          </w:divBdr>
          <w:divsChild>
            <w:div w:id="817961219">
              <w:marLeft w:val="0"/>
              <w:marRight w:val="0"/>
              <w:marTop w:val="0"/>
              <w:marBottom w:val="0"/>
              <w:divBdr>
                <w:top w:val="none" w:sz="0" w:space="0" w:color="auto"/>
                <w:left w:val="none" w:sz="0" w:space="0" w:color="auto"/>
                <w:bottom w:val="none" w:sz="0" w:space="0" w:color="auto"/>
                <w:right w:val="none" w:sz="0" w:space="0" w:color="auto"/>
              </w:divBdr>
              <w:divsChild>
                <w:div w:id="193154715">
                  <w:marLeft w:val="0"/>
                  <w:marRight w:val="0"/>
                  <w:marTop w:val="0"/>
                  <w:marBottom w:val="0"/>
                  <w:divBdr>
                    <w:top w:val="none" w:sz="0" w:space="0" w:color="auto"/>
                    <w:left w:val="none" w:sz="0" w:space="0" w:color="auto"/>
                    <w:bottom w:val="none" w:sz="0" w:space="0" w:color="auto"/>
                    <w:right w:val="none" w:sz="0" w:space="0" w:color="auto"/>
                  </w:divBdr>
                </w:div>
                <w:div w:id="1001153921">
                  <w:marLeft w:val="0"/>
                  <w:marRight w:val="0"/>
                  <w:marTop w:val="0"/>
                  <w:marBottom w:val="0"/>
                  <w:divBdr>
                    <w:top w:val="none" w:sz="0" w:space="0" w:color="auto"/>
                    <w:left w:val="none" w:sz="0" w:space="0" w:color="auto"/>
                    <w:bottom w:val="none" w:sz="0" w:space="0" w:color="auto"/>
                    <w:right w:val="none" w:sz="0" w:space="0" w:color="auto"/>
                  </w:divBdr>
                </w:div>
              </w:divsChild>
            </w:div>
            <w:div w:id="2040280810">
              <w:marLeft w:val="0"/>
              <w:marRight w:val="0"/>
              <w:marTop w:val="0"/>
              <w:marBottom w:val="0"/>
              <w:divBdr>
                <w:top w:val="none" w:sz="0" w:space="0" w:color="auto"/>
                <w:left w:val="none" w:sz="0" w:space="0" w:color="auto"/>
                <w:bottom w:val="none" w:sz="0" w:space="0" w:color="auto"/>
                <w:right w:val="none" w:sz="0" w:space="0" w:color="auto"/>
              </w:divBdr>
              <w:divsChild>
                <w:div w:id="222106618">
                  <w:marLeft w:val="0"/>
                  <w:marRight w:val="0"/>
                  <w:marTop w:val="0"/>
                  <w:marBottom w:val="0"/>
                  <w:divBdr>
                    <w:top w:val="none" w:sz="0" w:space="0" w:color="auto"/>
                    <w:left w:val="none" w:sz="0" w:space="0" w:color="auto"/>
                    <w:bottom w:val="none" w:sz="0" w:space="0" w:color="auto"/>
                    <w:right w:val="none" w:sz="0" w:space="0" w:color="auto"/>
                  </w:divBdr>
                </w:div>
              </w:divsChild>
            </w:div>
            <w:div w:id="1512454716">
              <w:marLeft w:val="0"/>
              <w:marRight w:val="0"/>
              <w:marTop w:val="0"/>
              <w:marBottom w:val="0"/>
              <w:divBdr>
                <w:top w:val="none" w:sz="0" w:space="0" w:color="auto"/>
                <w:left w:val="none" w:sz="0" w:space="0" w:color="auto"/>
                <w:bottom w:val="none" w:sz="0" w:space="0" w:color="auto"/>
                <w:right w:val="none" w:sz="0" w:space="0" w:color="auto"/>
              </w:divBdr>
              <w:divsChild>
                <w:div w:id="181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5976">
      <w:bodyDiv w:val="1"/>
      <w:marLeft w:val="0"/>
      <w:marRight w:val="0"/>
      <w:marTop w:val="0"/>
      <w:marBottom w:val="0"/>
      <w:divBdr>
        <w:top w:val="none" w:sz="0" w:space="0" w:color="auto"/>
        <w:left w:val="none" w:sz="0" w:space="0" w:color="auto"/>
        <w:bottom w:val="none" w:sz="0" w:space="0" w:color="auto"/>
        <w:right w:val="none" w:sz="0" w:space="0" w:color="auto"/>
      </w:divBdr>
      <w:divsChild>
        <w:div w:id="128981211">
          <w:marLeft w:val="0"/>
          <w:marRight w:val="0"/>
          <w:marTop w:val="0"/>
          <w:marBottom w:val="0"/>
          <w:divBdr>
            <w:top w:val="none" w:sz="0" w:space="0" w:color="auto"/>
            <w:left w:val="none" w:sz="0" w:space="0" w:color="auto"/>
            <w:bottom w:val="none" w:sz="0" w:space="0" w:color="auto"/>
            <w:right w:val="none" w:sz="0" w:space="0" w:color="auto"/>
          </w:divBdr>
          <w:divsChild>
            <w:div w:id="60444080">
              <w:marLeft w:val="0"/>
              <w:marRight w:val="0"/>
              <w:marTop w:val="0"/>
              <w:marBottom w:val="0"/>
              <w:divBdr>
                <w:top w:val="none" w:sz="0" w:space="0" w:color="auto"/>
                <w:left w:val="none" w:sz="0" w:space="0" w:color="auto"/>
                <w:bottom w:val="none" w:sz="0" w:space="0" w:color="auto"/>
                <w:right w:val="none" w:sz="0" w:space="0" w:color="auto"/>
              </w:divBdr>
              <w:divsChild>
                <w:div w:id="10525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80483">
      <w:bodyDiv w:val="1"/>
      <w:marLeft w:val="0"/>
      <w:marRight w:val="0"/>
      <w:marTop w:val="0"/>
      <w:marBottom w:val="0"/>
      <w:divBdr>
        <w:top w:val="none" w:sz="0" w:space="0" w:color="auto"/>
        <w:left w:val="none" w:sz="0" w:space="0" w:color="auto"/>
        <w:bottom w:val="none" w:sz="0" w:space="0" w:color="auto"/>
        <w:right w:val="none" w:sz="0" w:space="0" w:color="auto"/>
      </w:divBdr>
      <w:divsChild>
        <w:div w:id="1485511816">
          <w:marLeft w:val="0"/>
          <w:marRight w:val="0"/>
          <w:marTop w:val="0"/>
          <w:marBottom w:val="0"/>
          <w:divBdr>
            <w:top w:val="none" w:sz="0" w:space="0" w:color="auto"/>
            <w:left w:val="none" w:sz="0" w:space="0" w:color="auto"/>
            <w:bottom w:val="none" w:sz="0" w:space="0" w:color="auto"/>
            <w:right w:val="none" w:sz="0" w:space="0" w:color="auto"/>
          </w:divBdr>
          <w:divsChild>
            <w:div w:id="1025130736">
              <w:marLeft w:val="0"/>
              <w:marRight w:val="0"/>
              <w:marTop w:val="0"/>
              <w:marBottom w:val="0"/>
              <w:divBdr>
                <w:top w:val="none" w:sz="0" w:space="0" w:color="auto"/>
                <w:left w:val="none" w:sz="0" w:space="0" w:color="auto"/>
                <w:bottom w:val="none" w:sz="0" w:space="0" w:color="auto"/>
                <w:right w:val="none" w:sz="0" w:space="0" w:color="auto"/>
              </w:divBdr>
              <w:divsChild>
                <w:div w:id="16502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2127">
      <w:bodyDiv w:val="1"/>
      <w:marLeft w:val="0"/>
      <w:marRight w:val="0"/>
      <w:marTop w:val="0"/>
      <w:marBottom w:val="0"/>
      <w:divBdr>
        <w:top w:val="none" w:sz="0" w:space="0" w:color="auto"/>
        <w:left w:val="none" w:sz="0" w:space="0" w:color="auto"/>
        <w:bottom w:val="none" w:sz="0" w:space="0" w:color="auto"/>
        <w:right w:val="none" w:sz="0" w:space="0" w:color="auto"/>
      </w:divBdr>
      <w:divsChild>
        <w:div w:id="1744373393">
          <w:marLeft w:val="0"/>
          <w:marRight w:val="0"/>
          <w:marTop w:val="0"/>
          <w:marBottom w:val="0"/>
          <w:divBdr>
            <w:top w:val="none" w:sz="0" w:space="0" w:color="auto"/>
            <w:left w:val="none" w:sz="0" w:space="0" w:color="auto"/>
            <w:bottom w:val="none" w:sz="0" w:space="0" w:color="auto"/>
            <w:right w:val="none" w:sz="0" w:space="0" w:color="auto"/>
          </w:divBdr>
          <w:divsChild>
            <w:div w:id="1292053947">
              <w:marLeft w:val="0"/>
              <w:marRight w:val="0"/>
              <w:marTop w:val="0"/>
              <w:marBottom w:val="0"/>
              <w:divBdr>
                <w:top w:val="none" w:sz="0" w:space="0" w:color="auto"/>
                <w:left w:val="none" w:sz="0" w:space="0" w:color="auto"/>
                <w:bottom w:val="none" w:sz="0" w:space="0" w:color="auto"/>
                <w:right w:val="none" w:sz="0" w:space="0" w:color="auto"/>
              </w:divBdr>
              <w:divsChild>
                <w:div w:id="8144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8164">
          <w:marLeft w:val="0"/>
          <w:marRight w:val="0"/>
          <w:marTop w:val="0"/>
          <w:marBottom w:val="0"/>
          <w:divBdr>
            <w:top w:val="none" w:sz="0" w:space="0" w:color="auto"/>
            <w:left w:val="none" w:sz="0" w:space="0" w:color="auto"/>
            <w:bottom w:val="none" w:sz="0" w:space="0" w:color="auto"/>
            <w:right w:val="none" w:sz="0" w:space="0" w:color="auto"/>
          </w:divBdr>
          <w:divsChild>
            <w:div w:id="1176261172">
              <w:marLeft w:val="0"/>
              <w:marRight w:val="0"/>
              <w:marTop w:val="0"/>
              <w:marBottom w:val="0"/>
              <w:divBdr>
                <w:top w:val="none" w:sz="0" w:space="0" w:color="auto"/>
                <w:left w:val="none" w:sz="0" w:space="0" w:color="auto"/>
                <w:bottom w:val="none" w:sz="0" w:space="0" w:color="auto"/>
                <w:right w:val="none" w:sz="0" w:space="0" w:color="auto"/>
              </w:divBdr>
              <w:divsChild>
                <w:div w:id="1817451861">
                  <w:marLeft w:val="0"/>
                  <w:marRight w:val="0"/>
                  <w:marTop w:val="0"/>
                  <w:marBottom w:val="0"/>
                  <w:divBdr>
                    <w:top w:val="none" w:sz="0" w:space="0" w:color="auto"/>
                    <w:left w:val="none" w:sz="0" w:space="0" w:color="auto"/>
                    <w:bottom w:val="none" w:sz="0" w:space="0" w:color="auto"/>
                    <w:right w:val="none" w:sz="0" w:space="0" w:color="auto"/>
                  </w:divBdr>
                </w:div>
              </w:divsChild>
            </w:div>
            <w:div w:id="614294342">
              <w:marLeft w:val="0"/>
              <w:marRight w:val="0"/>
              <w:marTop w:val="0"/>
              <w:marBottom w:val="0"/>
              <w:divBdr>
                <w:top w:val="none" w:sz="0" w:space="0" w:color="auto"/>
                <w:left w:val="none" w:sz="0" w:space="0" w:color="auto"/>
                <w:bottom w:val="none" w:sz="0" w:space="0" w:color="auto"/>
                <w:right w:val="none" w:sz="0" w:space="0" w:color="auto"/>
              </w:divBdr>
              <w:divsChild>
                <w:div w:id="812526309">
                  <w:marLeft w:val="0"/>
                  <w:marRight w:val="0"/>
                  <w:marTop w:val="0"/>
                  <w:marBottom w:val="0"/>
                  <w:divBdr>
                    <w:top w:val="none" w:sz="0" w:space="0" w:color="auto"/>
                    <w:left w:val="none" w:sz="0" w:space="0" w:color="auto"/>
                    <w:bottom w:val="none" w:sz="0" w:space="0" w:color="auto"/>
                    <w:right w:val="none" w:sz="0" w:space="0" w:color="auto"/>
                  </w:divBdr>
                </w:div>
              </w:divsChild>
            </w:div>
            <w:div w:id="118031439">
              <w:marLeft w:val="0"/>
              <w:marRight w:val="0"/>
              <w:marTop w:val="0"/>
              <w:marBottom w:val="0"/>
              <w:divBdr>
                <w:top w:val="none" w:sz="0" w:space="0" w:color="auto"/>
                <w:left w:val="none" w:sz="0" w:space="0" w:color="auto"/>
                <w:bottom w:val="none" w:sz="0" w:space="0" w:color="auto"/>
                <w:right w:val="none" w:sz="0" w:space="0" w:color="auto"/>
              </w:divBdr>
              <w:divsChild>
                <w:div w:id="16014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62">
          <w:marLeft w:val="0"/>
          <w:marRight w:val="0"/>
          <w:marTop w:val="0"/>
          <w:marBottom w:val="0"/>
          <w:divBdr>
            <w:top w:val="none" w:sz="0" w:space="0" w:color="auto"/>
            <w:left w:val="none" w:sz="0" w:space="0" w:color="auto"/>
            <w:bottom w:val="none" w:sz="0" w:space="0" w:color="auto"/>
            <w:right w:val="none" w:sz="0" w:space="0" w:color="auto"/>
          </w:divBdr>
          <w:divsChild>
            <w:div w:id="1242787912">
              <w:marLeft w:val="0"/>
              <w:marRight w:val="0"/>
              <w:marTop w:val="0"/>
              <w:marBottom w:val="0"/>
              <w:divBdr>
                <w:top w:val="none" w:sz="0" w:space="0" w:color="auto"/>
                <w:left w:val="none" w:sz="0" w:space="0" w:color="auto"/>
                <w:bottom w:val="none" w:sz="0" w:space="0" w:color="auto"/>
                <w:right w:val="none" w:sz="0" w:space="0" w:color="auto"/>
              </w:divBdr>
              <w:divsChild>
                <w:div w:id="355887561">
                  <w:marLeft w:val="0"/>
                  <w:marRight w:val="0"/>
                  <w:marTop w:val="0"/>
                  <w:marBottom w:val="0"/>
                  <w:divBdr>
                    <w:top w:val="none" w:sz="0" w:space="0" w:color="auto"/>
                    <w:left w:val="none" w:sz="0" w:space="0" w:color="auto"/>
                    <w:bottom w:val="none" w:sz="0" w:space="0" w:color="auto"/>
                    <w:right w:val="none" w:sz="0" w:space="0" w:color="auto"/>
                  </w:divBdr>
                </w:div>
                <w:div w:id="1841652845">
                  <w:marLeft w:val="0"/>
                  <w:marRight w:val="0"/>
                  <w:marTop w:val="0"/>
                  <w:marBottom w:val="0"/>
                  <w:divBdr>
                    <w:top w:val="none" w:sz="0" w:space="0" w:color="auto"/>
                    <w:left w:val="none" w:sz="0" w:space="0" w:color="auto"/>
                    <w:bottom w:val="none" w:sz="0" w:space="0" w:color="auto"/>
                    <w:right w:val="none" w:sz="0" w:space="0" w:color="auto"/>
                  </w:divBdr>
                </w:div>
              </w:divsChild>
            </w:div>
            <w:div w:id="1973898584">
              <w:marLeft w:val="0"/>
              <w:marRight w:val="0"/>
              <w:marTop w:val="0"/>
              <w:marBottom w:val="0"/>
              <w:divBdr>
                <w:top w:val="none" w:sz="0" w:space="0" w:color="auto"/>
                <w:left w:val="none" w:sz="0" w:space="0" w:color="auto"/>
                <w:bottom w:val="none" w:sz="0" w:space="0" w:color="auto"/>
                <w:right w:val="none" w:sz="0" w:space="0" w:color="auto"/>
              </w:divBdr>
              <w:divsChild>
                <w:div w:id="369190278">
                  <w:marLeft w:val="0"/>
                  <w:marRight w:val="0"/>
                  <w:marTop w:val="0"/>
                  <w:marBottom w:val="0"/>
                  <w:divBdr>
                    <w:top w:val="none" w:sz="0" w:space="0" w:color="auto"/>
                    <w:left w:val="none" w:sz="0" w:space="0" w:color="auto"/>
                    <w:bottom w:val="none" w:sz="0" w:space="0" w:color="auto"/>
                    <w:right w:val="none" w:sz="0" w:space="0" w:color="auto"/>
                  </w:divBdr>
                </w:div>
              </w:divsChild>
            </w:div>
            <w:div w:id="569123066">
              <w:marLeft w:val="0"/>
              <w:marRight w:val="0"/>
              <w:marTop w:val="0"/>
              <w:marBottom w:val="0"/>
              <w:divBdr>
                <w:top w:val="none" w:sz="0" w:space="0" w:color="auto"/>
                <w:left w:val="none" w:sz="0" w:space="0" w:color="auto"/>
                <w:bottom w:val="none" w:sz="0" w:space="0" w:color="auto"/>
                <w:right w:val="none" w:sz="0" w:space="0" w:color="auto"/>
              </w:divBdr>
              <w:divsChild>
                <w:div w:id="17580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2903">
      <w:bodyDiv w:val="1"/>
      <w:marLeft w:val="0"/>
      <w:marRight w:val="0"/>
      <w:marTop w:val="0"/>
      <w:marBottom w:val="0"/>
      <w:divBdr>
        <w:top w:val="none" w:sz="0" w:space="0" w:color="auto"/>
        <w:left w:val="none" w:sz="0" w:space="0" w:color="auto"/>
        <w:bottom w:val="none" w:sz="0" w:space="0" w:color="auto"/>
        <w:right w:val="none" w:sz="0" w:space="0" w:color="auto"/>
      </w:divBdr>
      <w:divsChild>
        <w:div w:id="57213063">
          <w:marLeft w:val="0"/>
          <w:marRight w:val="0"/>
          <w:marTop w:val="0"/>
          <w:marBottom w:val="0"/>
          <w:divBdr>
            <w:top w:val="none" w:sz="0" w:space="0" w:color="auto"/>
            <w:left w:val="none" w:sz="0" w:space="0" w:color="auto"/>
            <w:bottom w:val="none" w:sz="0" w:space="0" w:color="auto"/>
            <w:right w:val="none" w:sz="0" w:space="0" w:color="auto"/>
          </w:divBdr>
          <w:divsChild>
            <w:div w:id="137305774">
              <w:marLeft w:val="0"/>
              <w:marRight w:val="0"/>
              <w:marTop w:val="0"/>
              <w:marBottom w:val="0"/>
              <w:divBdr>
                <w:top w:val="none" w:sz="0" w:space="0" w:color="auto"/>
                <w:left w:val="none" w:sz="0" w:space="0" w:color="auto"/>
                <w:bottom w:val="none" w:sz="0" w:space="0" w:color="auto"/>
                <w:right w:val="none" w:sz="0" w:space="0" w:color="auto"/>
              </w:divBdr>
              <w:divsChild>
                <w:div w:id="12737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7904">
          <w:marLeft w:val="0"/>
          <w:marRight w:val="0"/>
          <w:marTop w:val="0"/>
          <w:marBottom w:val="0"/>
          <w:divBdr>
            <w:top w:val="none" w:sz="0" w:space="0" w:color="auto"/>
            <w:left w:val="none" w:sz="0" w:space="0" w:color="auto"/>
            <w:bottom w:val="none" w:sz="0" w:space="0" w:color="auto"/>
            <w:right w:val="none" w:sz="0" w:space="0" w:color="auto"/>
          </w:divBdr>
          <w:divsChild>
            <w:div w:id="547452479">
              <w:marLeft w:val="0"/>
              <w:marRight w:val="0"/>
              <w:marTop w:val="0"/>
              <w:marBottom w:val="0"/>
              <w:divBdr>
                <w:top w:val="none" w:sz="0" w:space="0" w:color="auto"/>
                <w:left w:val="none" w:sz="0" w:space="0" w:color="auto"/>
                <w:bottom w:val="none" w:sz="0" w:space="0" w:color="auto"/>
                <w:right w:val="none" w:sz="0" w:space="0" w:color="auto"/>
              </w:divBdr>
              <w:divsChild>
                <w:div w:id="1271887472">
                  <w:marLeft w:val="0"/>
                  <w:marRight w:val="0"/>
                  <w:marTop w:val="0"/>
                  <w:marBottom w:val="0"/>
                  <w:divBdr>
                    <w:top w:val="none" w:sz="0" w:space="0" w:color="auto"/>
                    <w:left w:val="none" w:sz="0" w:space="0" w:color="auto"/>
                    <w:bottom w:val="none" w:sz="0" w:space="0" w:color="auto"/>
                    <w:right w:val="none" w:sz="0" w:space="0" w:color="auto"/>
                  </w:divBdr>
                </w:div>
                <w:div w:id="1659723957">
                  <w:marLeft w:val="0"/>
                  <w:marRight w:val="0"/>
                  <w:marTop w:val="0"/>
                  <w:marBottom w:val="0"/>
                  <w:divBdr>
                    <w:top w:val="none" w:sz="0" w:space="0" w:color="auto"/>
                    <w:left w:val="none" w:sz="0" w:space="0" w:color="auto"/>
                    <w:bottom w:val="none" w:sz="0" w:space="0" w:color="auto"/>
                    <w:right w:val="none" w:sz="0" w:space="0" w:color="auto"/>
                  </w:divBdr>
                </w:div>
              </w:divsChild>
            </w:div>
            <w:div w:id="1560743976">
              <w:marLeft w:val="0"/>
              <w:marRight w:val="0"/>
              <w:marTop w:val="0"/>
              <w:marBottom w:val="0"/>
              <w:divBdr>
                <w:top w:val="none" w:sz="0" w:space="0" w:color="auto"/>
                <w:left w:val="none" w:sz="0" w:space="0" w:color="auto"/>
                <w:bottom w:val="none" w:sz="0" w:space="0" w:color="auto"/>
                <w:right w:val="none" w:sz="0" w:space="0" w:color="auto"/>
              </w:divBdr>
              <w:divsChild>
                <w:div w:id="1827043529">
                  <w:marLeft w:val="0"/>
                  <w:marRight w:val="0"/>
                  <w:marTop w:val="0"/>
                  <w:marBottom w:val="0"/>
                  <w:divBdr>
                    <w:top w:val="none" w:sz="0" w:space="0" w:color="auto"/>
                    <w:left w:val="none" w:sz="0" w:space="0" w:color="auto"/>
                    <w:bottom w:val="none" w:sz="0" w:space="0" w:color="auto"/>
                    <w:right w:val="none" w:sz="0" w:space="0" w:color="auto"/>
                  </w:divBdr>
                </w:div>
              </w:divsChild>
            </w:div>
            <w:div w:id="572812446">
              <w:marLeft w:val="0"/>
              <w:marRight w:val="0"/>
              <w:marTop w:val="0"/>
              <w:marBottom w:val="0"/>
              <w:divBdr>
                <w:top w:val="none" w:sz="0" w:space="0" w:color="auto"/>
                <w:left w:val="none" w:sz="0" w:space="0" w:color="auto"/>
                <w:bottom w:val="none" w:sz="0" w:space="0" w:color="auto"/>
                <w:right w:val="none" w:sz="0" w:space="0" w:color="auto"/>
              </w:divBdr>
              <w:divsChild>
                <w:div w:id="1305619401">
                  <w:marLeft w:val="0"/>
                  <w:marRight w:val="0"/>
                  <w:marTop w:val="0"/>
                  <w:marBottom w:val="0"/>
                  <w:divBdr>
                    <w:top w:val="none" w:sz="0" w:space="0" w:color="auto"/>
                    <w:left w:val="none" w:sz="0" w:space="0" w:color="auto"/>
                    <w:bottom w:val="none" w:sz="0" w:space="0" w:color="auto"/>
                    <w:right w:val="none" w:sz="0" w:space="0" w:color="auto"/>
                  </w:divBdr>
                </w:div>
                <w:div w:id="1154448147">
                  <w:marLeft w:val="0"/>
                  <w:marRight w:val="0"/>
                  <w:marTop w:val="0"/>
                  <w:marBottom w:val="0"/>
                  <w:divBdr>
                    <w:top w:val="none" w:sz="0" w:space="0" w:color="auto"/>
                    <w:left w:val="none" w:sz="0" w:space="0" w:color="auto"/>
                    <w:bottom w:val="none" w:sz="0" w:space="0" w:color="auto"/>
                    <w:right w:val="none" w:sz="0" w:space="0" w:color="auto"/>
                  </w:divBdr>
                </w:div>
              </w:divsChild>
            </w:div>
            <w:div w:id="688995186">
              <w:marLeft w:val="0"/>
              <w:marRight w:val="0"/>
              <w:marTop w:val="0"/>
              <w:marBottom w:val="0"/>
              <w:divBdr>
                <w:top w:val="none" w:sz="0" w:space="0" w:color="auto"/>
                <w:left w:val="none" w:sz="0" w:space="0" w:color="auto"/>
                <w:bottom w:val="none" w:sz="0" w:space="0" w:color="auto"/>
                <w:right w:val="none" w:sz="0" w:space="0" w:color="auto"/>
              </w:divBdr>
              <w:divsChild>
                <w:div w:id="1355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ECEE-EB9E-4B12-B076-2ED5E772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3068</Words>
  <Characters>16879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Universidade de Vigo</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Garriga</dc:creator>
  <cp:keywords/>
  <dc:description/>
  <cp:lastModifiedBy>Oscar Veloso Fernandez</cp:lastModifiedBy>
  <cp:revision>4</cp:revision>
  <cp:lastPrinted>2023-01-10T12:33:00Z</cp:lastPrinted>
  <dcterms:created xsi:type="dcterms:W3CDTF">2023-04-24T08:25:00Z</dcterms:created>
  <dcterms:modified xsi:type="dcterms:W3CDTF">2023-04-24T09:11:00Z</dcterms:modified>
</cp:coreProperties>
</file>